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72" w:rsidRPr="00D52972" w:rsidRDefault="00D52972" w:rsidP="00D52972">
      <w:pPr>
        <w:pStyle w:val="Heading2"/>
        <w:kinsoku w:val="0"/>
        <w:overflowPunct w:val="0"/>
        <w:spacing w:before="89" w:line="285" w:lineRule="auto"/>
        <w:ind w:left="2552" w:right="2751"/>
        <w:jc w:val="center"/>
        <w:outlineLvl w:val="9"/>
      </w:pPr>
    </w:p>
    <w:p w:rsidR="00FE3F68" w:rsidRDefault="00FE3F68" w:rsidP="00D52972">
      <w:pPr>
        <w:pStyle w:val="Heading2"/>
        <w:kinsoku w:val="0"/>
        <w:overflowPunct w:val="0"/>
        <w:spacing w:before="89" w:line="285" w:lineRule="auto"/>
        <w:ind w:left="2552" w:right="2751"/>
        <w:jc w:val="center"/>
        <w:outlineLvl w:val="9"/>
      </w:pPr>
      <w:r>
        <w:rPr>
          <w:u w:val="thick" w:color="000000"/>
        </w:rPr>
        <w:t xml:space="preserve">BANDO </w:t>
      </w:r>
      <w:proofErr w:type="spellStart"/>
      <w:r>
        <w:rPr>
          <w:u w:val="thick" w:color="000000"/>
        </w:rPr>
        <w:t>DI</w:t>
      </w:r>
      <w:proofErr w:type="spellEnd"/>
      <w:r>
        <w:rPr>
          <w:u w:val="thick" w:color="000000"/>
        </w:rPr>
        <w:t xml:space="preserve"> CONCORSO PER LA CONCESSIONE </w:t>
      </w:r>
      <w:proofErr w:type="spellStart"/>
      <w:r>
        <w:rPr>
          <w:u w:val="thick" w:color="000000"/>
        </w:rPr>
        <w:t>DI</w:t>
      </w:r>
      <w:proofErr w:type="spellEnd"/>
      <w:r>
        <w:rPr>
          <w:u w:val="thick" w:color="000000"/>
        </w:rPr>
        <w:t xml:space="preserve"> CONTRIBUTI PER IL CANONE </w:t>
      </w:r>
      <w:proofErr w:type="spellStart"/>
      <w:r>
        <w:rPr>
          <w:u w:val="thick" w:color="000000"/>
        </w:rPr>
        <w:t>DI</w:t>
      </w:r>
      <w:proofErr w:type="spellEnd"/>
      <w:r>
        <w:rPr>
          <w:u w:val="thick" w:color="000000"/>
        </w:rPr>
        <w:t xml:space="preserve"> LOCAZIONE</w:t>
      </w:r>
      <w:r>
        <w:t xml:space="preserve"> </w:t>
      </w:r>
      <w:r>
        <w:rPr>
          <w:u w:val="thick" w:color="000000"/>
        </w:rPr>
        <w:t>ANNO</w:t>
      </w:r>
      <w:r>
        <w:rPr>
          <w:spacing w:val="67"/>
          <w:u w:val="thick" w:color="000000"/>
        </w:rPr>
        <w:t xml:space="preserve"> </w:t>
      </w:r>
      <w:r>
        <w:rPr>
          <w:u w:val="thick" w:color="000000"/>
        </w:rPr>
        <w:t>201</w:t>
      </w:r>
      <w:r w:rsidR="005E7C0D">
        <w:rPr>
          <w:u w:val="thick" w:color="000000"/>
        </w:rPr>
        <w:t>8</w:t>
      </w:r>
    </w:p>
    <w:p w:rsidR="00FE3F68" w:rsidRDefault="00FE3F68" w:rsidP="00D52972">
      <w:pPr>
        <w:pStyle w:val="Corpodeltesto"/>
        <w:kinsoku w:val="0"/>
        <w:overflowPunct w:val="0"/>
        <w:spacing w:before="228"/>
        <w:ind w:left="889" w:right="893"/>
        <w:jc w:val="center"/>
        <w:rPr>
          <w:b/>
          <w:bCs/>
          <w:sz w:val="32"/>
          <w:szCs w:val="32"/>
        </w:rPr>
      </w:pPr>
      <w:r>
        <w:rPr>
          <w:b/>
          <w:bCs/>
          <w:sz w:val="32"/>
          <w:szCs w:val="32"/>
        </w:rPr>
        <w:t>AVVISO PUBBLICO</w:t>
      </w:r>
    </w:p>
    <w:p w:rsidR="00FE3F68" w:rsidRDefault="00FE3F68" w:rsidP="00D52972">
      <w:pPr>
        <w:pStyle w:val="Corpodeltesto"/>
        <w:kinsoku w:val="0"/>
        <w:overflowPunct w:val="0"/>
        <w:spacing w:before="10"/>
        <w:jc w:val="both"/>
        <w:rPr>
          <w:b/>
          <w:bCs/>
          <w:sz w:val="31"/>
          <w:szCs w:val="31"/>
        </w:rPr>
      </w:pPr>
    </w:p>
    <w:p w:rsidR="00FE3F68" w:rsidRPr="00D84D35" w:rsidRDefault="00FE3F68" w:rsidP="00D52972">
      <w:pPr>
        <w:pStyle w:val="Corpodeltesto"/>
        <w:kinsoku w:val="0"/>
        <w:overflowPunct w:val="0"/>
        <w:ind w:left="112" w:right="115"/>
        <w:jc w:val="both"/>
        <w:rPr>
          <w:b/>
          <w:bCs/>
          <w:sz w:val="24"/>
          <w:szCs w:val="24"/>
        </w:rPr>
      </w:pPr>
      <w:r w:rsidRPr="00D84D35">
        <w:rPr>
          <w:sz w:val="24"/>
          <w:szCs w:val="24"/>
        </w:rPr>
        <w:t xml:space="preserve">E' indetto bando pubblico di concorso per l'attribuzione di contributi integrativi per il sostegno all'accesso alle abitazioni in locazione ai sensi dell'art.11 della legge 9.12.1998 n.431 e della Deliberazione di </w:t>
      </w:r>
      <w:r w:rsidRPr="00D84D35">
        <w:rPr>
          <w:b/>
          <w:bCs/>
          <w:sz w:val="24"/>
          <w:szCs w:val="24"/>
        </w:rPr>
        <w:t>Giunta Regionale n. 1</w:t>
      </w:r>
      <w:r w:rsidR="005E7C0D" w:rsidRPr="00D84D35">
        <w:rPr>
          <w:b/>
          <w:bCs/>
          <w:sz w:val="24"/>
          <w:szCs w:val="24"/>
        </w:rPr>
        <w:t>999</w:t>
      </w:r>
      <w:r w:rsidRPr="00D84D35">
        <w:rPr>
          <w:b/>
          <w:bCs/>
          <w:sz w:val="24"/>
          <w:szCs w:val="24"/>
        </w:rPr>
        <w:t xml:space="preserve"> del 0</w:t>
      </w:r>
      <w:r w:rsidR="005E7C0D" w:rsidRPr="00D84D35">
        <w:rPr>
          <w:b/>
          <w:bCs/>
          <w:sz w:val="24"/>
          <w:szCs w:val="24"/>
        </w:rPr>
        <w:t>4</w:t>
      </w:r>
      <w:r w:rsidRPr="00D84D35">
        <w:rPr>
          <w:b/>
          <w:bCs/>
          <w:sz w:val="24"/>
          <w:szCs w:val="24"/>
        </w:rPr>
        <w:t>/</w:t>
      </w:r>
      <w:r w:rsidR="005E7C0D" w:rsidRPr="00D84D35">
        <w:rPr>
          <w:b/>
          <w:bCs/>
          <w:sz w:val="24"/>
          <w:szCs w:val="24"/>
        </w:rPr>
        <w:t>11</w:t>
      </w:r>
      <w:r w:rsidRPr="00D84D35">
        <w:rPr>
          <w:b/>
          <w:bCs/>
          <w:sz w:val="24"/>
          <w:szCs w:val="24"/>
        </w:rPr>
        <w:t>/201</w:t>
      </w:r>
      <w:r w:rsidR="005E7C0D" w:rsidRPr="00D84D35">
        <w:rPr>
          <w:b/>
          <w:bCs/>
          <w:sz w:val="24"/>
          <w:szCs w:val="24"/>
        </w:rPr>
        <w:t>9</w:t>
      </w:r>
      <w:r w:rsidRPr="00D84D35">
        <w:rPr>
          <w:b/>
          <w:bCs/>
          <w:sz w:val="24"/>
          <w:szCs w:val="24"/>
        </w:rPr>
        <w:t>.</w:t>
      </w:r>
    </w:p>
    <w:p w:rsidR="00FE3F68" w:rsidRPr="00D84D35" w:rsidRDefault="00FE3F68" w:rsidP="00D52972">
      <w:pPr>
        <w:pStyle w:val="Corpodeltesto"/>
        <w:kinsoku w:val="0"/>
        <w:overflowPunct w:val="0"/>
        <w:jc w:val="both"/>
        <w:rPr>
          <w:b/>
          <w:bCs/>
          <w:sz w:val="24"/>
          <w:szCs w:val="24"/>
        </w:rPr>
      </w:pPr>
    </w:p>
    <w:p w:rsidR="00FE3F68" w:rsidRPr="00D84D35" w:rsidRDefault="00FE3F68" w:rsidP="00D52972">
      <w:pPr>
        <w:pStyle w:val="Heading6"/>
        <w:kinsoku w:val="0"/>
        <w:overflowPunct w:val="0"/>
        <w:ind w:right="0"/>
        <w:outlineLvl w:val="9"/>
        <w:rPr>
          <w:sz w:val="24"/>
          <w:szCs w:val="24"/>
          <w:u w:val="none"/>
        </w:rPr>
      </w:pPr>
      <w:r w:rsidRPr="00D84D35">
        <w:rPr>
          <w:sz w:val="24"/>
          <w:szCs w:val="24"/>
          <w:u w:val="thick" w:color="000000"/>
        </w:rPr>
        <w:t>REQUISITI PER L'AMMISSIONE AL CONCORSO</w:t>
      </w:r>
    </w:p>
    <w:p w:rsidR="00FE3F68" w:rsidRPr="00D84D35" w:rsidRDefault="00FE3F68" w:rsidP="00D52972">
      <w:pPr>
        <w:pStyle w:val="Corpodeltesto"/>
        <w:kinsoku w:val="0"/>
        <w:overflowPunct w:val="0"/>
        <w:spacing w:before="55"/>
        <w:ind w:left="112" w:right="113"/>
        <w:jc w:val="both"/>
        <w:rPr>
          <w:sz w:val="24"/>
          <w:szCs w:val="24"/>
        </w:rPr>
      </w:pPr>
      <w:r w:rsidRPr="00D84D35">
        <w:rPr>
          <w:sz w:val="24"/>
          <w:szCs w:val="24"/>
        </w:rPr>
        <w:t xml:space="preserve">Possono partecipare al concorso i cittadini residenti in questo Comune in alloggi condotti in locazione a titolo di abitazione principale, con contratto regolarmente registrato, per l’anno </w:t>
      </w:r>
      <w:r w:rsidRPr="00D84D35">
        <w:rPr>
          <w:b/>
          <w:bCs/>
          <w:sz w:val="24"/>
          <w:szCs w:val="24"/>
        </w:rPr>
        <w:t>201</w:t>
      </w:r>
      <w:r w:rsidR="005E7C0D" w:rsidRPr="00D84D35">
        <w:rPr>
          <w:b/>
          <w:bCs/>
          <w:sz w:val="24"/>
          <w:szCs w:val="24"/>
        </w:rPr>
        <w:t>8</w:t>
      </w:r>
      <w:r w:rsidRPr="00D84D35">
        <w:rPr>
          <w:b/>
          <w:bCs/>
          <w:sz w:val="24"/>
          <w:szCs w:val="24"/>
        </w:rPr>
        <w:t xml:space="preserve"> </w:t>
      </w:r>
      <w:r w:rsidRPr="00D84D35">
        <w:rPr>
          <w:sz w:val="24"/>
          <w:szCs w:val="24"/>
        </w:rPr>
        <w:t>-</w:t>
      </w:r>
      <w:r w:rsidRPr="00D84D35">
        <w:rPr>
          <w:sz w:val="24"/>
          <w:szCs w:val="24"/>
          <w:u w:val="thick" w:color="000000"/>
        </w:rPr>
        <w:t xml:space="preserve"> </w:t>
      </w:r>
      <w:r w:rsidRPr="00D84D35">
        <w:rPr>
          <w:b/>
          <w:bCs/>
          <w:sz w:val="24"/>
          <w:szCs w:val="24"/>
          <w:u w:val="thick" w:color="000000"/>
        </w:rPr>
        <w:t xml:space="preserve">accatastati </w:t>
      </w:r>
      <w:proofErr w:type="spellStart"/>
      <w:r w:rsidRPr="00D84D35">
        <w:rPr>
          <w:b/>
          <w:bCs/>
          <w:sz w:val="24"/>
          <w:szCs w:val="24"/>
          <w:u w:val="thick" w:color="000000"/>
        </w:rPr>
        <w:t>esclusivamentente</w:t>
      </w:r>
      <w:proofErr w:type="spellEnd"/>
      <w:r w:rsidRPr="00D84D35">
        <w:rPr>
          <w:b/>
          <w:bCs/>
          <w:sz w:val="24"/>
          <w:szCs w:val="24"/>
          <w:u w:val="thick" w:color="000000"/>
        </w:rPr>
        <w:t xml:space="preserve"> con caratteristiche di edilizia economica popolare e che abbiano una </w:t>
      </w:r>
      <w:proofErr w:type="spellStart"/>
      <w:r w:rsidRPr="00D84D35">
        <w:rPr>
          <w:b/>
          <w:bCs/>
          <w:sz w:val="24"/>
          <w:szCs w:val="24"/>
          <w:u w:val="thick" w:color="000000"/>
        </w:rPr>
        <w:t>superfice</w:t>
      </w:r>
      <w:proofErr w:type="spellEnd"/>
      <w:r w:rsidRPr="00D84D35">
        <w:rPr>
          <w:b/>
          <w:bCs/>
          <w:sz w:val="24"/>
          <w:szCs w:val="24"/>
          <w:u w:val="thick" w:color="000000"/>
        </w:rPr>
        <w:t xml:space="preserve"> utile di:</w:t>
      </w:r>
    </w:p>
    <w:p w:rsidR="00FE3F68" w:rsidRPr="00D84D35" w:rsidRDefault="00FE3F68" w:rsidP="00D52972">
      <w:pPr>
        <w:pStyle w:val="Paragrafoelenco"/>
        <w:numPr>
          <w:ilvl w:val="0"/>
          <w:numId w:val="4"/>
        </w:numPr>
        <w:tabs>
          <w:tab w:val="left" w:pos="313"/>
        </w:tabs>
        <w:kinsoku w:val="0"/>
        <w:overflowPunct w:val="0"/>
        <w:spacing w:before="61"/>
        <w:jc w:val="both"/>
        <w:rPr>
          <w:b/>
          <w:bCs/>
        </w:rPr>
      </w:pPr>
      <w:r w:rsidRPr="00D84D35">
        <w:rPr>
          <w:b/>
          <w:bCs/>
          <w:u w:val="thick" w:color="000000"/>
        </w:rPr>
        <w:t>95 mq. per le famiglie fino a 4 componenti</w:t>
      </w:r>
      <w:r w:rsidRPr="00D84D35">
        <w:rPr>
          <w:b/>
          <w:bCs/>
        </w:rPr>
        <w:t>;</w:t>
      </w:r>
    </w:p>
    <w:p w:rsidR="00FE3F68" w:rsidRPr="00D84D35" w:rsidRDefault="00FE3F68" w:rsidP="00D52972">
      <w:pPr>
        <w:pStyle w:val="Paragrafoelenco"/>
        <w:numPr>
          <w:ilvl w:val="0"/>
          <w:numId w:val="4"/>
        </w:numPr>
        <w:tabs>
          <w:tab w:val="left" w:pos="255"/>
        </w:tabs>
        <w:kinsoku w:val="0"/>
        <w:overflowPunct w:val="0"/>
        <w:spacing w:before="61"/>
        <w:ind w:left="254" w:hanging="142"/>
        <w:jc w:val="both"/>
        <w:rPr>
          <w:b/>
          <w:bCs/>
        </w:rPr>
      </w:pPr>
      <w:r w:rsidRPr="00D84D35">
        <w:rPr>
          <w:b/>
          <w:bCs/>
          <w:u w:val="thick" w:color="000000"/>
        </w:rPr>
        <w:t>maggiore di 95 mq. per le famiglie numerose (con 5 o più</w:t>
      </w:r>
      <w:r w:rsidRPr="00D84D35">
        <w:rPr>
          <w:b/>
          <w:bCs/>
          <w:spacing w:val="55"/>
          <w:u w:val="thick" w:color="000000"/>
        </w:rPr>
        <w:t xml:space="preserve"> </w:t>
      </w:r>
      <w:r w:rsidRPr="00D84D35">
        <w:rPr>
          <w:b/>
          <w:bCs/>
          <w:u w:val="thick" w:color="000000"/>
        </w:rPr>
        <w:t>componenti</w:t>
      </w:r>
      <w:r w:rsidRPr="00D84D35">
        <w:rPr>
          <w:b/>
          <w:bCs/>
        </w:rPr>
        <w:t>);</w:t>
      </w:r>
    </w:p>
    <w:p w:rsidR="00AC17C2" w:rsidRPr="00D84D35" w:rsidRDefault="00AC17C2" w:rsidP="00AC17C2">
      <w:pPr>
        <w:pStyle w:val="Paragrafoelenco"/>
        <w:tabs>
          <w:tab w:val="left" w:pos="255"/>
        </w:tabs>
        <w:kinsoku w:val="0"/>
        <w:overflowPunct w:val="0"/>
        <w:spacing w:before="61"/>
        <w:ind w:left="254" w:firstLine="0"/>
        <w:jc w:val="both"/>
        <w:rPr>
          <w:b/>
          <w:bCs/>
        </w:rPr>
      </w:pPr>
    </w:p>
    <w:p w:rsidR="00FE3F68" w:rsidRPr="00D84D35" w:rsidRDefault="00FE3F68" w:rsidP="00D52972">
      <w:pPr>
        <w:pStyle w:val="Corpodeltesto"/>
        <w:kinsoku w:val="0"/>
        <w:overflowPunct w:val="0"/>
        <w:spacing w:before="50"/>
        <w:ind w:left="112"/>
        <w:jc w:val="both"/>
        <w:rPr>
          <w:sz w:val="24"/>
          <w:szCs w:val="24"/>
        </w:rPr>
      </w:pPr>
      <w:r w:rsidRPr="00D84D35">
        <w:rPr>
          <w:sz w:val="24"/>
          <w:szCs w:val="24"/>
        </w:rPr>
        <w:t>Si precisa inoltre che:</w:t>
      </w:r>
    </w:p>
    <w:p w:rsidR="00FE3F68" w:rsidRPr="00D84D35" w:rsidRDefault="00C14A9E" w:rsidP="00D52972">
      <w:pPr>
        <w:pStyle w:val="Heading6"/>
        <w:numPr>
          <w:ilvl w:val="0"/>
          <w:numId w:val="2"/>
        </w:numPr>
        <w:tabs>
          <w:tab w:val="left" w:pos="368"/>
        </w:tabs>
        <w:kinsoku w:val="0"/>
        <w:overflowPunct w:val="0"/>
        <w:spacing w:before="70" w:line="237" w:lineRule="auto"/>
        <w:ind w:firstLine="0"/>
        <w:outlineLvl w:val="9"/>
        <w:rPr>
          <w:color w:val="000000"/>
          <w:sz w:val="24"/>
          <w:szCs w:val="24"/>
          <w:u w:val="none"/>
        </w:rPr>
      </w:pPr>
      <w:r w:rsidRPr="00C14A9E">
        <w:rPr>
          <w:noProof/>
          <w:sz w:val="24"/>
          <w:szCs w:val="24"/>
        </w:rPr>
        <w:pict>
          <v:shape id="_x0000_s1026" style="position:absolute;left:0;text-align:left;margin-left:69.35pt;margin-top:17.55pt;width:238.3pt;height:0;z-index:-251656192;mso-position-horizontal-relative:page;mso-position-vertical-relative:text" coordsize="4767,20" o:allowincell="f" path="m,l4767,e" filled="f" strokeweight="1.2pt">
            <v:path arrowok="t"/>
            <w10:wrap anchorx="page"/>
          </v:shape>
        </w:pict>
      </w:r>
      <w:r w:rsidR="00FE3F68" w:rsidRPr="00D84D35">
        <w:rPr>
          <w:sz w:val="24"/>
          <w:szCs w:val="24"/>
          <w:u w:val="none"/>
        </w:rPr>
        <w:t>per i soggetti rientranti nella Fascia “A” - il reddito annuo imponibile complessivo del nucleo famigliare conseguito nell’anno 201</w:t>
      </w:r>
      <w:r w:rsidR="005E7C0D" w:rsidRPr="00D84D35">
        <w:rPr>
          <w:sz w:val="24"/>
          <w:szCs w:val="24"/>
          <w:u w:val="none"/>
        </w:rPr>
        <w:t>8</w:t>
      </w:r>
      <w:r w:rsidR="00FE3F68" w:rsidRPr="00D84D35">
        <w:rPr>
          <w:sz w:val="24"/>
          <w:szCs w:val="24"/>
          <w:u w:val="none"/>
        </w:rPr>
        <w:t xml:space="preserve"> non dovrà essere superiore a due pensioni minime INPS, </w:t>
      </w:r>
      <w:r w:rsidR="00FE3F68" w:rsidRPr="00D84D35">
        <w:rPr>
          <w:sz w:val="24"/>
          <w:szCs w:val="24"/>
          <w:highlight w:val="yellow"/>
          <w:u w:val="none"/>
        </w:rPr>
        <w:t xml:space="preserve">( </w:t>
      </w:r>
      <w:r w:rsidR="00FE3F68" w:rsidRPr="00D84D35">
        <w:rPr>
          <w:sz w:val="24"/>
          <w:szCs w:val="24"/>
          <w:highlight w:val="yellow"/>
          <w:u w:val="none"/>
          <w:shd w:val="clear" w:color="auto" w:fill="FFFF00"/>
        </w:rPr>
        <w:t xml:space="preserve">€ </w:t>
      </w:r>
      <w:r w:rsidR="005E7C0D" w:rsidRPr="00D84D35">
        <w:rPr>
          <w:sz w:val="24"/>
          <w:szCs w:val="24"/>
          <w:highlight w:val="yellow"/>
          <w:u w:val="none"/>
          <w:shd w:val="clear" w:color="auto" w:fill="FFFF00"/>
        </w:rPr>
        <w:t>13.192,92</w:t>
      </w:r>
      <w:r w:rsidR="00FE3F68" w:rsidRPr="00D84D35">
        <w:rPr>
          <w:sz w:val="24"/>
          <w:szCs w:val="24"/>
          <w:highlight w:val="yellow"/>
          <w:u w:val="none"/>
        </w:rPr>
        <w:t>)</w:t>
      </w:r>
      <w:r w:rsidR="00FE3F68" w:rsidRPr="00D84D35">
        <w:rPr>
          <w:color w:val="FF0000"/>
          <w:sz w:val="24"/>
          <w:szCs w:val="24"/>
          <w:u w:val="none"/>
        </w:rPr>
        <w:t xml:space="preserve"> </w:t>
      </w:r>
      <w:r w:rsidR="00FE3F68" w:rsidRPr="00D84D35">
        <w:rPr>
          <w:color w:val="000000"/>
          <w:sz w:val="24"/>
          <w:szCs w:val="24"/>
          <w:u w:val="none"/>
        </w:rPr>
        <w:t>rispetto al quale l'incidenza del canone di locazione risulti non inferiore al</w:t>
      </w:r>
      <w:r w:rsidR="00FE3F68" w:rsidRPr="00D84D35">
        <w:rPr>
          <w:color w:val="000000"/>
          <w:spacing w:val="-29"/>
          <w:sz w:val="24"/>
          <w:szCs w:val="24"/>
          <w:u w:val="none"/>
        </w:rPr>
        <w:t xml:space="preserve"> </w:t>
      </w:r>
      <w:r w:rsidR="00FE3F68" w:rsidRPr="00D84D35">
        <w:rPr>
          <w:color w:val="000000"/>
          <w:sz w:val="24"/>
          <w:szCs w:val="24"/>
          <w:u w:val="none"/>
        </w:rPr>
        <w:t>14%;</w:t>
      </w:r>
    </w:p>
    <w:p w:rsidR="00FE3F68" w:rsidRDefault="00FE3F68" w:rsidP="00D52972">
      <w:pPr>
        <w:pStyle w:val="Paragrafoelenco"/>
        <w:numPr>
          <w:ilvl w:val="0"/>
          <w:numId w:val="2"/>
        </w:numPr>
        <w:tabs>
          <w:tab w:val="left" w:pos="394"/>
        </w:tabs>
        <w:kinsoku w:val="0"/>
        <w:overflowPunct w:val="0"/>
        <w:spacing w:before="61"/>
        <w:ind w:right="110" w:firstLine="0"/>
        <w:jc w:val="both"/>
        <w:rPr>
          <w:b/>
          <w:bCs/>
          <w:color w:val="000000"/>
        </w:rPr>
      </w:pPr>
      <w:r w:rsidRPr="00D84D35">
        <w:rPr>
          <w:b/>
          <w:bCs/>
          <w:u w:val="thick"/>
        </w:rPr>
        <w:t>per i soggetti rientranti nella Fascia “B”</w:t>
      </w:r>
      <w:r w:rsidRPr="00D84D35">
        <w:rPr>
          <w:b/>
          <w:bCs/>
        </w:rPr>
        <w:t xml:space="preserve"> - il reddito annuo imponibile complessivo del nucleo famigliare conseguito nell’anno 201</w:t>
      </w:r>
      <w:r w:rsidR="005E7C0D" w:rsidRPr="00D84D35">
        <w:rPr>
          <w:b/>
          <w:bCs/>
        </w:rPr>
        <w:t>8</w:t>
      </w:r>
      <w:r w:rsidRPr="00D84D35">
        <w:rPr>
          <w:b/>
          <w:bCs/>
        </w:rPr>
        <w:t xml:space="preserve">  non  superiore all'importo di </w:t>
      </w:r>
      <w:r w:rsidR="00AC202F" w:rsidRPr="00D84D35">
        <w:rPr>
          <w:b/>
          <w:bCs/>
        </w:rPr>
        <w:t>€</w:t>
      </w:r>
      <w:r w:rsidRPr="00D84D35">
        <w:rPr>
          <w:b/>
          <w:bCs/>
          <w:color w:val="FF0000"/>
        </w:rPr>
        <w:t xml:space="preserve"> </w:t>
      </w:r>
      <w:r w:rsidRPr="00D84D35">
        <w:rPr>
          <w:b/>
          <w:bCs/>
          <w:shd w:val="clear" w:color="auto" w:fill="FFFF00"/>
        </w:rPr>
        <w:t>15.250,00</w:t>
      </w:r>
      <w:r w:rsidRPr="00D84D35">
        <w:rPr>
          <w:b/>
          <w:bCs/>
          <w:color w:val="FF0000"/>
        </w:rPr>
        <w:t xml:space="preserve"> </w:t>
      </w:r>
      <w:r w:rsidRPr="00D84D35">
        <w:rPr>
          <w:b/>
          <w:bCs/>
          <w:color w:val="000000"/>
        </w:rPr>
        <w:t>(corrispondente al reddito determinato dalla Regione Puglia per l'assegnazione di alloggi di edilizia residenziale pubblica), rispetto al quale l'incidenza del canone di locazione risulti non inferiore al 24%.</w:t>
      </w:r>
      <w:r w:rsidR="005E7C0D" w:rsidRPr="00D84D35">
        <w:rPr>
          <w:b/>
          <w:bCs/>
          <w:color w:val="000000"/>
        </w:rPr>
        <w:t xml:space="preserve"> </w:t>
      </w:r>
      <w:r w:rsidRPr="00D84D35">
        <w:rPr>
          <w:b/>
          <w:bCs/>
          <w:color w:val="000000"/>
        </w:rPr>
        <w:t>Tale reddito va considerato al netto delle riduzioni previste dall'art. 21 della legge</w:t>
      </w:r>
      <w:r w:rsidRPr="00D84D35">
        <w:rPr>
          <w:b/>
          <w:bCs/>
          <w:color w:val="000000"/>
          <w:spacing w:val="-3"/>
        </w:rPr>
        <w:t xml:space="preserve"> </w:t>
      </w:r>
      <w:r w:rsidRPr="00D84D35">
        <w:rPr>
          <w:b/>
          <w:bCs/>
          <w:color w:val="000000"/>
        </w:rPr>
        <w:t>457/78;</w:t>
      </w:r>
    </w:p>
    <w:p w:rsidR="00D84D35" w:rsidRPr="00D84D35" w:rsidRDefault="00D84D35" w:rsidP="00D84D35">
      <w:pPr>
        <w:pStyle w:val="Paragrafoelenco"/>
        <w:tabs>
          <w:tab w:val="left" w:pos="394"/>
        </w:tabs>
        <w:kinsoku w:val="0"/>
        <w:overflowPunct w:val="0"/>
        <w:spacing w:before="61"/>
        <w:ind w:left="112" w:right="110" w:firstLine="0"/>
        <w:jc w:val="both"/>
        <w:rPr>
          <w:b/>
          <w:bCs/>
          <w:color w:val="000000"/>
        </w:rPr>
      </w:pPr>
    </w:p>
    <w:p w:rsidR="00D84D35" w:rsidRDefault="00AC17C2" w:rsidP="00D84D35">
      <w:pPr>
        <w:pStyle w:val="Paragrafoelenco"/>
        <w:tabs>
          <w:tab w:val="left" w:pos="394"/>
        </w:tabs>
        <w:kinsoku w:val="0"/>
        <w:overflowPunct w:val="0"/>
        <w:spacing w:before="61"/>
        <w:ind w:left="312" w:right="110" w:firstLine="0"/>
        <w:jc w:val="both"/>
        <w:rPr>
          <w:bCs/>
        </w:rPr>
      </w:pPr>
      <w:r w:rsidRPr="00D84D35">
        <w:rPr>
          <w:bCs/>
        </w:rPr>
        <w:t xml:space="preserve">Per la determinazione del Reddito 2018 di ogni componente del nucleo familiare dovrà essere utilizzato, si semplifica, per il modello Certificazione Unica 2019, nel quadro Dati fiscali, il rigo 1 o il rigo 2; per il modello 730/2019, redditi 2018, il rigo 11, Quadro 730-3; per il modello Unico </w:t>
      </w:r>
      <w:proofErr w:type="spellStart"/>
      <w:r w:rsidRPr="00D84D35">
        <w:rPr>
          <w:bCs/>
        </w:rPr>
        <w:t>P.F.</w:t>
      </w:r>
      <w:proofErr w:type="spellEnd"/>
      <w:r w:rsidRPr="00D84D35">
        <w:rPr>
          <w:bCs/>
        </w:rPr>
        <w:t xml:space="preserve"> 2019 il rigo RN1 del quadro RN, o il rigo LM8 del Quadro LM ( per i contributi minimi) e/o il rigo RD11del quadro RD.</w:t>
      </w:r>
    </w:p>
    <w:p w:rsidR="00FE3F68" w:rsidRPr="00D84D35" w:rsidRDefault="00FE3F68" w:rsidP="00D84D35">
      <w:pPr>
        <w:pStyle w:val="Paragrafoelenco"/>
        <w:tabs>
          <w:tab w:val="left" w:pos="394"/>
        </w:tabs>
        <w:kinsoku w:val="0"/>
        <w:overflowPunct w:val="0"/>
        <w:spacing w:before="61"/>
        <w:ind w:left="312" w:right="110" w:firstLine="0"/>
        <w:jc w:val="both"/>
        <w:rPr>
          <w:bCs/>
          <w:color w:val="000000"/>
        </w:rPr>
      </w:pPr>
      <w:r w:rsidRPr="00D84D35">
        <w:rPr>
          <w:b/>
          <w:bCs/>
          <w:color w:val="000000"/>
        </w:rPr>
        <w:t xml:space="preserve">Oltre all’imponibile fiscale vanno </w:t>
      </w:r>
      <w:r w:rsidR="00BA3433" w:rsidRPr="00D84D35">
        <w:rPr>
          <w:b/>
          <w:bCs/>
          <w:color w:val="000000"/>
        </w:rPr>
        <w:t>computati tutti gli emolumenti, esclusi quelli non continuativi, quali</w:t>
      </w:r>
      <w:r w:rsidRPr="00D84D35">
        <w:rPr>
          <w:b/>
          <w:bCs/>
          <w:color w:val="000000"/>
        </w:rPr>
        <w:t xml:space="preserve"> pensioni, sussidi, a qualsiasi titolo percepiti,</w:t>
      </w:r>
      <w:r w:rsidR="00BA3433" w:rsidRPr="00D84D35">
        <w:rPr>
          <w:b/>
          <w:bCs/>
          <w:color w:val="000000"/>
        </w:rPr>
        <w:t xml:space="preserve"> nonché tutte le indennità, comprese quelle esentasse , fatta eccezione per l’indennità di accompagnamento e l’assegno di cura per pazienti</w:t>
      </w:r>
      <w:r w:rsidRPr="00D84D35">
        <w:rPr>
          <w:b/>
          <w:bCs/>
          <w:color w:val="000000"/>
        </w:rPr>
        <w:t xml:space="preserve"> </w:t>
      </w:r>
      <w:r w:rsidR="005E7C0D" w:rsidRPr="00D84D35">
        <w:rPr>
          <w:b/>
          <w:bCs/>
          <w:color w:val="000000"/>
        </w:rPr>
        <w:t>affetti da SLA /SMA e per pazienti non autosufficienti gravissimi (art. 3, comma 1, lett</w:t>
      </w:r>
      <w:r w:rsidR="00BA3433" w:rsidRPr="00D84D35">
        <w:rPr>
          <w:b/>
          <w:bCs/>
          <w:color w:val="000000"/>
        </w:rPr>
        <w:t>e</w:t>
      </w:r>
      <w:r w:rsidR="005E7C0D" w:rsidRPr="00D84D35">
        <w:rPr>
          <w:b/>
          <w:bCs/>
          <w:color w:val="000000"/>
        </w:rPr>
        <w:t xml:space="preserve">ra e) della </w:t>
      </w:r>
      <w:proofErr w:type="spellStart"/>
      <w:r w:rsidR="005E7C0D" w:rsidRPr="00D84D35">
        <w:rPr>
          <w:b/>
          <w:bCs/>
          <w:color w:val="000000"/>
        </w:rPr>
        <w:t>L.R.</w:t>
      </w:r>
      <w:proofErr w:type="spellEnd"/>
      <w:r w:rsidR="005E7C0D" w:rsidRPr="00D84D35">
        <w:rPr>
          <w:b/>
          <w:bCs/>
          <w:color w:val="000000"/>
        </w:rPr>
        <w:t xml:space="preserve"> n. 10/2014, integrato dalla </w:t>
      </w:r>
      <w:proofErr w:type="spellStart"/>
      <w:r w:rsidR="005E7C0D" w:rsidRPr="00D84D35">
        <w:rPr>
          <w:b/>
          <w:bCs/>
          <w:color w:val="000000"/>
        </w:rPr>
        <w:t>L.R.</w:t>
      </w:r>
      <w:proofErr w:type="spellEnd"/>
      <w:r w:rsidR="005E7C0D" w:rsidRPr="00D84D35">
        <w:rPr>
          <w:b/>
          <w:bCs/>
          <w:color w:val="000000"/>
        </w:rPr>
        <w:t xml:space="preserve"> n. 67/2017</w:t>
      </w:r>
      <w:r w:rsidR="00BA3433" w:rsidRPr="00D84D35">
        <w:rPr>
          <w:b/>
          <w:bCs/>
          <w:color w:val="000000"/>
        </w:rPr>
        <w:t>)</w:t>
      </w:r>
      <w:r w:rsidRPr="00D84D35">
        <w:rPr>
          <w:b/>
          <w:bCs/>
          <w:color w:val="000000"/>
        </w:rPr>
        <w:t>.</w:t>
      </w:r>
    </w:p>
    <w:p w:rsidR="00BA3433" w:rsidRPr="00D84D35" w:rsidRDefault="00BA3433" w:rsidP="00D52972">
      <w:pPr>
        <w:pStyle w:val="Corpodeltesto"/>
        <w:kinsoku w:val="0"/>
        <w:overflowPunct w:val="0"/>
        <w:spacing w:line="242" w:lineRule="auto"/>
        <w:ind w:left="112" w:right="110"/>
        <w:jc w:val="both"/>
        <w:rPr>
          <w:b/>
          <w:bCs/>
          <w:color w:val="000000"/>
          <w:sz w:val="24"/>
          <w:szCs w:val="24"/>
        </w:rPr>
      </w:pPr>
    </w:p>
    <w:p w:rsidR="00FE3F68" w:rsidRPr="00D84D35" w:rsidRDefault="00FE3F68" w:rsidP="00D52972">
      <w:pPr>
        <w:pStyle w:val="Corpodeltesto"/>
        <w:kinsoku w:val="0"/>
        <w:overflowPunct w:val="0"/>
        <w:spacing w:before="52"/>
        <w:ind w:left="112" w:right="113" w:hanging="1"/>
        <w:jc w:val="both"/>
        <w:rPr>
          <w:sz w:val="24"/>
          <w:szCs w:val="24"/>
        </w:rPr>
      </w:pPr>
      <w:r w:rsidRPr="00D84D35">
        <w:rPr>
          <w:sz w:val="24"/>
          <w:szCs w:val="24"/>
        </w:rPr>
        <w:t>- Per nucleo familiare si intende la famiglia costituita dai coniugi e dai figli legittimi, naturali, riconosciuti ed adottivi e degli affiliati con loro conviventi. Ne fanno parte, inoltre, i conviventi more-uxorio, gli ascendenti, i discendenti, i collaterali sino al terzo grado, gli affini sino al secondo grado, purché la convivenza sia stabile e sia dimostrata nelle forme di legge. In</w:t>
      </w:r>
      <w:r w:rsidR="00074782" w:rsidRPr="00D84D35">
        <w:rPr>
          <w:sz w:val="24"/>
          <w:szCs w:val="24"/>
        </w:rPr>
        <w:t xml:space="preserve"> ottemperanza al disposto della </w:t>
      </w:r>
      <w:proofErr w:type="spellStart"/>
      <w:r w:rsidR="00074782" w:rsidRPr="00D84D35">
        <w:rPr>
          <w:sz w:val="24"/>
          <w:szCs w:val="24"/>
        </w:rPr>
        <w:t>L.R.</w:t>
      </w:r>
      <w:proofErr w:type="spellEnd"/>
      <w:r w:rsidR="00074782" w:rsidRPr="00D84D35">
        <w:rPr>
          <w:sz w:val="24"/>
          <w:szCs w:val="24"/>
        </w:rPr>
        <w:t xml:space="preserve"> 15 novembre 2017 n. 45 art.6, comma 4, lettera b), destinatari dei contributi sui canoni di locazione anno 2018 potranno essere anche i coniugi separati o divorziati che versano in particolari condizioni di disagio economico.</w:t>
      </w:r>
    </w:p>
    <w:p w:rsidR="00FE3F68" w:rsidRPr="00D84D35" w:rsidRDefault="00FE3F68" w:rsidP="00D52972">
      <w:pPr>
        <w:pStyle w:val="Corpodeltesto"/>
        <w:kinsoku w:val="0"/>
        <w:overflowPunct w:val="0"/>
        <w:spacing w:before="61"/>
        <w:ind w:left="112" w:right="115"/>
        <w:jc w:val="both"/>
        <w:rPr>
          <w:sz w:val="24"/>
          <w:szCs w:val="24"/>
        </w:rPr>
      </w:pPr>
      <w:r w:rsidRPr="00D84D35">
        <w:rPr>
          <w:b/>
          <w:bCs/>
          <w:sz w:val="24"/>
          <w:szCs w:val="24"/>
        </w:rPr>
        <w:t xml:space="preserve">- </w:t>
      </w:r>
      <w:r w:rsidRPr="00D84D35">
        <w:rPr>
          <w:sz w:val="24"/>
          <w:szCs w:val="24"/>
        </w:rPr>
        <w:t xml:space="preserve">il valore del canone di locazione corrisposto nell’anno </w:t>
      </w:r>
      <w:r w:rsidRPr="00D84D35">
        <w:rPr>
          <w:b/>
          <w:bCs/>
          <w:sz w:val="24"/>
          <w:szCs w:val="24"/>
        </w:rPr>
        <w:t>201</w:t>
      </w:r>
      <w:r w:rsidR="00074782" w:rsidRPr="00D84D35">
        <w:rPr>
          <w:b/>
          <w:bCs/>
          <w:sz w:val="24"/>
          <w:szCs w:val="24"/>
        </w:rPr>
        <w:t>8</w:t>
      </w:r>
      <w:r w:rsidRPr="00D84D35">
        <w:rPr>
          <w:b/>
          <w:bCs/>
          <w:sz w:val="24"/>
          <w:szCs w:val="24"/>
        </w:rPr>
        <w:t xml:space="preserve"> </w:t>
      </w:r>
      <w:r w:rsidRPr="00D84D35">
        <w:rPr>
          <w:sz w:val="24"/>
          <w:szCs w:val="24"/>
        </w:rPr>
        <w:t>é quello risultante dall’imposta di registro versata o dal contratto di locazione ad uso esclusivamente abitativo primario al netto degli oneri accessori, stipulato ai sensi dell'ordinamento vigente e regolarmente registrato;</w:t>
      </w:r>
    </w:p>
    <w:p w:rsidR="00FE3F68" w:rsidRPr="00D84D35" w:rsidRDefault="00FE3F68" w:rsidP="00D52972">
      <w:pPr>
        <w:pStyle w:val="Corpodeltesto"/>
        <w:kinsoku w:val="0"/>
        <w:overflowPunct w:val="0"/>
        <w:spacing w:before="60"/>
        <w:ind w:left="112"/>
        <w:jc w:val="both"/>
        <w:rPr>
          <w:sz w:val="24"/>
          <w:szCs w:val="24"/>
        </w:rPr>
      </w:pPr>
      <w:r w:rsidRPr="00D84D35">
        <w:rPr>
          <w:sz w:val="24"/>
          <w:szCs w:val="24"/>
        </w:rPr>
        <w:t xml:space="preserve">- il contributo sarà corrisposto in percentuale ai mesi di registrazione del contratto per anno </w:t>
      </w:r>
      <w:r w:rsidRPr="00D84D35">
        <w:rPr>
          <w:b/>
          <w:bCs/>
          <w:sz w:val="24"/>
          <w:szCs w:val="24"/>
        </w:rPr>
        <w:t>201</w:t>
      </w:r>
      <w:r w:rsidR="00074782" w:rsidRPr="00D84D35">
        <w:rPr>
          <w:b/>
          <w:bCs/>
          <w:sz w:val="24"/>
          <w:szCs w:val="24"/>
        </w:rPr>
        <w:t>8</w:t>
      </w:r>
      <w:r w:rsidRPr="00D84D35">
        <w:rPr>
          <w:sz w:val="24"/>
          <w:szCs w:val="24"/>
        </w:rPr>
        <w:t xml:space="preserve">, </w:t>
      </w:r>
      <w:r w:rsidRPr="00D84D35">
        <w:rPr>
          <w:b/>
          <w:bCs/>
          <w:sz w:val="24"/>
          <w:szCs w:val="24"/>
          <w:u w:val="thick"/>
        </w:rPr>
        <w:t>le frazioni di mese sono escluse dal calcolo del contributo</w:t>
      </w:r>
      <w:r w:rsidRPr="00D84D35">
        <w:rPr>
          <w:sz w:val="24"/>
          <w:szCs w:val="24"/>
        </w:rPr>
        <w:t>;</w:t>
      </w:r>
    </w:p>
    <w:p w:rsidR="00FE3F68" w:rsidRPr="00D84D35" w:rsidRDefault="00FE3F68" w:rsidP="00D52972">
      <w:pPr>
        <w:pStyle w:val="Corpodeltesto"/>
        <w:kinsoku w:val="0"/>
        <w:overflowPunct w:val="0"/>
        <w:jc w:val="both"/>
        <w:rPr>
          <w:sz w:val="24"/>
          <w:szCs w:val="24"/>
        </w:rPr>
      </w:pPr>
    </w:p>
    <w:p w:rsidR="00FE3F68" w:rsidRPr="00D84D35" w:rsidRDefault="00FE3F68" w:rsidP="00D52972">
      <w:pPr>
        <w:pStyle w:val="Corpodeltesto"/>
        <w:kinsoku w:val="0"/>
        <w:overflowPunct w:val="0"/>
        <w:spacing w:before="88"/>
        <w:ind w:left="891" w:right="892"/>
        <w:jc w:val="both"/>
        <w:rPr>
          <w:b/>
          <w:bCs/>
          <w:sz w:val="24"/>
          <w:szCs w:val="24"/>
        </w:rPr>
      </w:pPr>
      <w:r w:rsidRPr="00D84D35">
        <w:rPr>
          <w:b/>
          <w:bCs/>
          <w:sz w:val="24"/>
          <w:szCs w:val="24"/>
          <w:u w:val="thick"/>
        </w:rPr>
        <w:t>SI COMUNICA INOLTRE CHE</w:t>
      </w:r>
    </w:p>
    <w:p w:rsidR="00FE3F68" w:rsidRPr="00D84D35" w:rsidRDefault="00FE3F68" w:rsidP="00D52972">
      <w:pPr>
        <w:pStyle w:val="Corpodeltesto"/>
        <w:kinsoku w:val="0"/>
        <w:overflowPunct w:val="0"/>
        <w:spacing w:before="10"/>
        <w:jc w:val="both"/>
        <w:rPr>
          <w:b/>
          <w:bCs/>
          <w:sz w:val="24"/>
          <w:szCs w:val="24"/>
        </w:rPr>
      </w:pPr>
    </w:p>
    <w:p w:rsidR="00D31E20" w:rsidRPr="00D84D35" w:rsidRDefault="00FE3F68" w:rsidP="00D52972">
      <w:pPr>
        <w:pStyle w:val="Heading4"/>
        <w:kinsoku w:val="0"/>
        <w:overflowPunct w:val="0"/>
        <w:spacing w:before="90"/>
        <w:ind w:left="112" w:right="110" w:firstLine="0"/>
        <w:jc w:val="both"/>
        <w:outlineLvl w:val="9"/>
        <w:rPr>
          <w:u w:val="thick"/>
        </w:rPr>
      </w:pPr>
      <w:r w:rsidRPr="00D84D35">
        <w:t xml:space="preserve">Per coloro i quali dichiareranno </w:t>
      </w:r>
      <w:r w:rsidRPr="00D84D35">
        <w:rPr>
          <w:u w:val="thick"/>
        </w:rPr>
        <w:t>reddito ZERO</w:t>
      </w:r>
      <w:r w:rsidR="00D31E20" w:rsidRPr="00D84D35">
        <w:rPr>
          <w:u w:val="thick"/>
        </w:rPr>
        <w:t xml:space="preserve"> e/o per i casi in cui l’incidenza del canone annuo sul reddito imponibile per la </w:t>
      </w:r>
      <w:proofErr w:type="spellStart"/>
      <w:r w:rsidR="00D31E20" w:rsidRPr="00D84D35">
        <w:rPr>
          <w:u w:val="thick"/>
        </w:rPr>
        <w:t>Fascaia</w:t>
      </w:r>
      <w:proofErr w:type="spellEnd"/>
      <w:r w:rsidR="00D31E20" w:rsidRPr="00D84D35">
        <w:rPr>
          <w:u w:val="thick"/>
        </w:rPr>
        <w:t xml:space="preserve"> a) e sul reddito convenzionale per la Fascia b) sia superiore al 90%, alla domanda di contributo deve essere allegata:</w:t>
      </w:r>
    </w:p>
    <w:p w:rsidR="00D31E20" w:rsidRPr="00D84D35" w:rsidRDefault="00D31E20" w:rsidP="00D52972">
      <w:pPr>
        <w:pStyle w:val="Heading4"/>
        <w:kinsoku w:val="0"/>
        <w:overflowPunct w:val="0"/>
        <w:spacing w:before="90"/>
        <w:ind w:left="112" w:right="110" w:firstLine="0"/>
        <w:jc w:val="both"/>
        <w:outlineLvl w:val="9"/>
        <w:rPr>
          <w:b w:val="0"/>
          <w:u w:val="thick"/>
        </w:rPr>
      </w:pPr>
      <w:r w:rsidRPr="00D84D35">
        <w:t>-</w:t>
      </w:r>
      <w:r w:rsidRPr="00D84D35">
        <w:rPr>
          <w:b w:val="0"/>
        </w:rPr>
        <w:t>dichiarazione del soggetto richiedente attestante la fruizione di assistenza da parte dei Servizi Sociali del Comune, oppure</w:t>
      </w:r>
    </w:p>
    <w:p w:rsidR="00D31E20" w:rsidRPr="00D84D35" w:rsidRDefault="00D31E20" w:rsidP="00D52972">
      <w:pPr>
        <w:pStyle w:val="Heading4"/>
        <w:kinsoku w:val="0"/>
        <w:overflowPunct w:val="0"/>
        <w:spacing w:before="90"/>
        <w:ind w:left="112" w:right="110" w:firstLine="0"/>
        <w:jc w:val="both"/>
        <w:outlineLvl w:val="9"/>
        <w:rPr>
          <w:b w:val="0"/>
        </w:rPr>
      </w:pPr>
      <w:r w:rsidRPr="00D84D35">
        <w:rPr>
          <w:b w:val="0"/>
        </w:rPr>
        <w:t>-dichiarazione del soggetto richiedente relativa alla fonte accertabile del reddito che contribuisce al pagamento, oppure</w:t>
      </w:r>
    </w:p>
    <w:p w:rsidR="00D31E20" w:rsidRPr="00D84D35" w:rsidRDefault="00D31E20" w:rsidP="00D52972">
      <w:pPr>
        <w:pStyle w:val="Heading4"/>
        <w:kinsoku w:val="0"/>
        <w:overflowPunct w:val="0"/>
        <w:spacing w:before="90"/>
        <w:ind w:left="112" w:right="110" w:firstLine="0"/>
        <w:jc w:val="both"/>
        <w:outlineLvl w:val="9"/>
        <w:rPr>
          <w:b w:val="0"/>
        </w:rPr>
      </w:pPr>
      <w:r w:rsidRPr="00D84D35">
        <w:rPr>
          <w:b w:val="0"/>
        </w:rPr>
        <w:t>-nel caso in cui il</w:t>
      </w:r>
      <w:r w:rsidR="00BE3F85" w:rsidRPr="00D84D35">
        <w:rPr>
          <w:b w:val="0"/>
        </w:rPr>
        <w:t xml:space="preserve"> richiedente dichiari di ricevere sostegno economico da altro soggetto, dovrà indicare le generalità di quest’ultimo il quale dovrà presentare autocertificazione del medesimo che attesti la veridicità del sostegno fornito e l’ammontare del reddito percepito, che deve risultare congruo rispetto al canone versato</w:t>
      </w:r>
    </w:p>
    <w:p w:rsidR="00FE3F68" w:rsidRPr="00D84D35" w:rsidRDefault="00FE3F68" w:rsidP="00D52972">
      <w:pPr>
        <w:pStyle w:val="Corpodeltesto"/>
        <w:kinsoku w:val="0"/>
        <w:overflowPunct w:val="0"/>
        <w:spacing w:before="2"/>
        <w:jc w:val="both"/>
        <w:rPr>
          <w:bCs/>
          <w:sz w:val="24"/>
          <w:szCs w:val="24"/>
        </w:rPr>
      </w:pPr>
    </w:p>
    <w:p w:rsidR="00F93EDB" w:rsidRPr="00D84D35" w:rsidRDefault="00D84D35" w:rsidP="00D52972">
      <w:pPr>
        <w:pStyle w:val="Corpodeltesto"/>
        <w:kinsoku w:val="0"/>
        <w:overflowPunct w:val="0"/>
        <w:spacing w:before="2"/>
        <w:jc w:val="both"/>
        <w:rPr>
          <w:b/>
          <w:bCs/>
          <w:sz w:val="24"/>
          <w:szCs w:val="24"/>
          <w:u w:val="single"/>
        </w:rPr>
      </w:pPr>
      <w:r w:rsidRPr="00D84D35">
        <w:rPr>
          <w:b/>
          <w:bCs/>
          <w:sz w:val="24"/>
          <w:szCs w:val="24"/>
          <w:u w:val="single"/>
        </w:rPr>
        <w:t>SONO ESCLUSE DAL CONTRIBUTO:</w:t>
      </w:r>
    </w:p>
    <w:p w:rsidR="00D84D35" w:rsidRPr="00D84D35" w:rsidRDefault="00D84D35" w:rsidP="00D52972">
      <w:pPr>
        <w:pStyle w:val="Corpodeltesto"/>
        <w:kinsoku w:val="0"/>
        <w:overflowPunct w:val="0"/>
        <w:spacing w:before="2"/>
        <w:jc w:val="both"/>
        <w:rPr>
          <w:b/>
          <w:bCs/>
          <w:sz w:val="24"/>
          <w:szCs w:val="24"/>
        </w:rPr>
      </w:pPr>
    </w:p>
    <w:p w:rsidR="00F93EDB" w:rsidRPr="00D84D35" w:rsidRDefault="00F93EDB" w:rsidP="00F93EDB">
      <w:pPr>
        <w:pStyle w:val="Corpodeltesto"/>
        <w:numPr>
          <w:ilvl w:val="0"/>
          <w:numId w:val="3"/>
        </w:numPr>
        <w:kinsoku w:val="0"/>
        <w:overflowPunct w:val="0"/>
        <w:spacing w:before="2"/>
        <w:jc w:val="both"/>
        <w:rPr>
          <w:bCs/>
          <w:sz w:val="24"/>
          <w:szCs w:val="24"/>
        </w:rPr>
      </w:pPr>
      <w:r w:rsidRPr="00D84D35">
        <w:rPr>
          <w:bCs/>
          <w:sz w:val="24"/>
          <w:szCs w:val="24"/>
        </w:rPr>
        <w:t>le domande presentate dai soggetti con reddito relativo all’intero nucleo familiare derivante da lavoro autonomo, o con reddito misto con una componente da lavoro autonomo, a meno che gli stessi versino in situazione di particolare debolezza sociale, definita nel bando comunale:</w:t>
      </w:r>
    </w:p>
    <w:p w:rsidR="00372BF5" w:rsidRPr="00D84D35" w:rsidRDefault="00372BF5" w:rsidP="00372BF5">
      <w:pPr>
        <w:pStyle w:val="Corpodeltesto"/>
        <w:kinsoku w:val="0"/>
        <w:overflowPunct w:val="0"/>
        <w:spacing w:before="2"/>
        <w:ind w:left="112"/>
        <w:jc w:val="both"/>
        <w:rPr>
          <w:b/>
          <w:bCs/>
          <w:sz w:val="24"/>
          <w:szCs w:val="24"/>
        </w:rPr>
      </w:pPr>
    </w:p>
    <w:p w:rsidR="00372BF5" w:rsidRPr="00D84D35" w:rsidRDefault="00372BF5" w:rsidP="00372BF5">
      <w:pPr>
        <w:pStyle w:val="Paragrafoelenco"/>
        <w:numPr>
          <w:ilvl w:val="2"/>
          <w:numId w:val="3"/>
        </w:numPr>
        <w:tabs>
          <w:tab w:val="left" w:pos="1529"/>
        </w:tabs>
        <w:kinsoku w:val="0"/>
        <w:overflowPunct w:val="0"/>
        <w:rPr>
          <w:bCs/>
        </w:rPr>
      </w:pPr>
      <w:r w:rsidRPr="00D84D35">
        <w:rPr>
          <w:bCs/>
        </w:rPr>
        <w:t xml:space="preserve">almeno </w:t>
      </w:r>
      <w:proofErr w:type="spellStart"/>
      <w:r w:rsidRPr="00D84D35">
        <w:rPr>
          <w:bCs/>
        </w:rPr>
        <w:t>nr</w:t>
      </w:r>
      <w:proofErr w:type="spellEnd"/>
      <w:r w:rsidRPr="00D84D35">
        <w:rPr>
          <w:bCs/>
        </w:rPr>
        <w:t>. 3 figli minorenni a carico (alla data del</w:t>
      </w:r>
      <w:r w:rsidRPr="00D84D35">
        <w:rPr>
          <w:bCs/>
          <w:spacing w:val="-2"/>
        </w:rPr>
        <w:t xml:space="preserve"> </w:t>
      </w:r>
      <w:r w:rsidRPr="00D84D35">
        <w:rPr>
          <w:bCs/>
        </w:rPr>
        <w:t>31/12/2018);</w:t>
      </w:r>
    </w:p>
    <w:p w:rsidR="00372BF5" w:rsidRPr="00D84D35" w:rsidRDefault="00372BF5" w:rsidP="00372BF5">
      <w:pPr>
        <w:pStyle w:val="Paragrafoelenco"/>
        <w:numPr>
          <w:ilvl w:val="2"/>
          <w:numId w:val="3"/>
        </w:numPr>
        <w:tabs>
          <w:tab w:val="left" w:pos="1529"/>
        </w:tabs>
        <w:kinsoku w:val="0"/>
        <w:overflowPunct w:val="0"/>
        <w:rPr>
          <w:bCs/>
        </w:rPr>
      </w:pPr>
      <w:r w:rsidRPr="00D84D35">
        <w:rPr>
          <w:bCs/>
        </w:rPr>
        <w:t xml:space="preserve">presenza nel nucleo familiare di soggetto/i </w:t>
      </w:r>
      <w:proofErr w:type="spellStart"/>
      <w:r w:rsidRPr="00D84D35">
        <w:rPr>
          <w:bCs/>
        </w:rPr>
        <w:t>ultrasessantacinquenni</w:t>
      </w:r>
      <w:proofErr w:type="spellEnd"/>
      <w:r w:rsidRPr="00D84D35">
        <w:rPr>
          <w:bCs/>
        </w:rPr>
        <w:t xml:space="preserve"> (alla data del 31/12/2018) e/o portatori di</w:t>
      </w:r>
      <w:r w:rsidRPr="00D84D35">
        <w:rPr>
          <w:bCs/>
          <w:spacing w:val="-18"/>
        </w:rPr>
        <w:t xml:space="preserve"> </w:t>
      </w:r>
      <w:r w:rsidRPr="00D84D35">
        <w:rPr>
          <w:bCs/>
        </w:rPr>
        <w:t>handicap;</w:t>
      </w:r>
    </w:p>
    <w:p w:rsidR="00372BF5" w:rsidRPr="00D84D35" w:rsidRDefault="00372BF5" w:rsidP="00372BF5">
      <w:pPr>
        <w:pStyle w:val="Paragrafoelenco"/>
        <w:numPr>
          <w:ilvl w:val="2"/>
          <w:numId w:val="3"/>
        </w:numPr>
        <w:tabs>
          <w:tab w:val="left" w:pos="1529"/>
        </w:tabs>
        <w:kinsoku w:val="0"/>
        <w:overflowPunct w:val="0"/>
        <w:rPr>
          <w:bCs/>
        </w:rPr>
      </w:pPr>
      <w:r w:rsidRPr="00D84D35">
        <w:rPr>
          <w:bCs/>
        </w:rPr>
        <w:t xml:space="preserve">nucleo familiare </w:t>
      </w:r>
      <w:proofErr w:type="spellStart"/>
      <w:r w:rsidRPr="00D84D35">
        <w:rPr>
          <w:bCs/>
        </w:rPr>
        <w:t>mono-genitoriale</w:t>
      </w:r>
      <w:proofErr w:type="spellEnd"/>
      <w:r w:rsidRPr="00D84D35">
        <w:rPr>
          <w:bCs/>
        </w:rPr>
        <w:t xml:space="preserve"> (solo in presenza di figli</w:t>
      </w:r>
      <w:r w:rsidRPr="00D84D35">
        <w:rPr>
          <w:bCs/>
          <w:spacing w:val="-2"/>
        </w:rPr>
        <w:t xml:space="preserve"> </w:t>
      </w:r>
      <w:r w:rsidRPr="00D84D35">
        <w:rPr>
          <w:bCs/>
        </w:rPr>
        <w:t>minori);</w:t>
      </w:r>
    </w:p>
    <w:p w:rsidR="00372BF5" w:rsidRPr="00D84D35" w:rsidRDefault="00372BF5" w:rsidP="00372BF5">
      <w:pPr>
        <w:pStyle w:val="Paragrafoelenco"/>
        <w:tabs>
          <w:tab w:val="left" w:pos="1529"/>
        </w:tabs>
        <w:kinsoku w:val="0"/>
        <w:overflowPunct w:val="0"/>
        <w:ind w:left="1470" w:firstLine="0"/>
        <w:rPr>
          <w:bCs/>
        </w:rPr>
      </w:pPr>
    </w:p>
    <w:p w:rsidR="00372BF5" w:rsidRPr="00D84D35" w:rsidRDefault="00372BF5" w:rsidP="00372BF5">
      <w:pPr>
        <w:pStyle w:val="Corpodeltesto"/>
        <w:kinsoku w:val="0"/>
        <w:overflowPunct w:val="0"/>
        <w:spacing w:before="2"/>
        <w:jc w:val="both"/>
        <w:rPr>
          <w:b/>
          <w:bCs/>
          <w:sz w:val="24"/>
          <w:szCs w:val="24"/>
        </w:rPr>
      </w:pPr>
    </w:p>
    <w:p w:rsidR="0040521A" w:rsidRPr="00D84D35" w:rsidRDefault="0040521A" w:rsidP="00F93EDB">
      <w:pPr>
        <w:pStyle w:val="Corpodeltesto"/>
        <w:numPr>
          <w:ilvl w:val="0"/>
          <w:numId w:val="3"/>
        </w:numPr>
        <w:kinsoku w:val="0"/>
        <w:overflowPunct w:val="0"/>
        <w:spacing w:before="2"/>
        <w:jc w:val="both"/>
        <w:rPr>
          <w:bCs/>
          <w:sz w:val="24"/>
          <w:szCs w:val="24"/>
        </w:rPr>
      </w:pPr>
      <w:r w:rsidRPr="00D84D35">
        <w:rPr>
          <w:bCs/>
          <w:sz w:val="24"/>
          <w:szCs w:val="24"/>
        </w:rPr>
        <w:t>le domande presentate da soggetto locatore con vincoli di par</w:t>
      </w:r>
      <w:r w:rsidR="00372BF5" w:rsidRPr="00D84D35">
        <w:rPr>
          <w:bCs/>
          <w:sz w:val="24"/>
          <w:szCs w:val="24"/>
        </w:rPr>
        <w:t>e</w:t>
      </w:r>
      <w:r w:rsidRPr="00D84D35">
        <w:rPr>
          <w:bCs/>
          <w:sz w:val="24"/>
          <w:szCs w:val="24"/>
        </w:rPr>
        <w:t xml:space="preserve">ntela e affinità entro il secondo grado o di matrimonio </w:t>
      </w:r>
      <w:r w:rsidR="00372BF5" w:rsidRPr="00D84D35">
        <w:rPr>
          <w:bCs/>
          <w:sz w:val="24"/>
          <w:szCs w:val="24"/>
        </w:rPr>
        <w:t>con il locatario;</w:t>
      </w:r>
    </w:p>
    <w:p w:rsidR="00372BF5" w:rsidRPr="00D84D35" w:rsidRDefault="00372BF5" w:rsidP="00F93EDB">
      <w:pPr>
        <w:pStyle w:val="Corpodeltesto"/>
        <w:numPr>
          <w:ilvl w:val="0"/>
          <w:numId w:val="3"/>
        </w:numPr>
        <w:kinsoku w:val="0"/>
        <w:overflowPunct w:val="0"/>
        <w:spacing w:before="2"/>
        <w:jc w:val="both"/>
        <w:rPr>
          <w:bCs/>
          <w:sz w:val="24"/>
          <w:szCs w:val="24"/>
        </w:rPr>
      </w:pPr>
      <w:r w:rsidRPr="00D84D35">
        <w:rPr>
          <w:bCs/>
          <w:sz w:val="24"/>
          <w:szCs w:val="24"/>
        </w:rPr>
        <w:t>le domande relative ai nuclei familiari composti dalla famiglia anagrafica e dai soggetti a carico dei suoi componenti ai fini IRPEF, che relativamente all’anno 2018:</w:t>
      </w:r>
    </w:p>
    <w:p w:rsidR="00372BF5" w:rsidRPr="00D84D35" w:rsidRDefault="00372BF5" w:rsidP="00372BF5">
      <w:pPr>
        <w:pStyle w:val="Corpodeltesto"/>
        <w:numPr>
          <w:ilvl w:val="0"/>
          <w:numId w:val="5"/>
        </w:numPr>
        <w:kinsoku w:val="0"/>
        <w:overflowPunct w:val="0"/>
        <w:spacing w:before="2"/>
        <w:jc w:val="both"/>
        <w:rPr>
          <w:bCs/>
          <w:sz w:val="24"/>
          <w:szCs w:val="24"/>
        </w:rPr>
      </w:pPr>
      <w:r w:rsidRPr="00D84D35">
        <w:rPr>
          <w:bCs/>
          <w:sz w:val="24"/>
          <w:szCs w:val="24"/>
        </w:rPr>
        <w:t>hanno titolarità, da parte di tutti i componenti il nucleo familiare, dell’assegnazione in proprietà di alloggio realizzato con contributi pubblici, ovvero con finanziamenti agevolati, in qualunque forma concessi dallo Stato o da enti pubblici, sempre che l’alloggio non sia perito o inutilizzabile;</w:t>
      </w:r>
    </w:p>
    <w:p w:rsidR="00372BF5" w:rsidRPr="00D84D35" w:rsidRDefault="00372BF5" w:rsidP="00372BF5">
      <w:pPr>
        <w:pStyle w:val="Corpodeltesto"/>
        <w:numPr>
          <w:ilvl w:val="0"/>
          <w:numId w:val="5"/>
        </w:numPr>
        <w:kinsoku w:val="0"/>
        <w:overflowPunct w:val="0"/>
        <w:spacing w:before="2"/>
        <w:jc w:val="both"/>
        <w:rPr>
          <w:bCs/>
          <w:sz w:val="24"/>
          <w:szCs w:val="24"/>
        </w:rPr>
      </w:pPr>
      <w:r w:rsidRPr="00D84D35">
        <w:rPr>
          <w:bCs/>
          <w:sz w:val="24"/>
          <w:szCs w:val="24"/>
        </w:rPr>
        <w:lastRenderedPageBreak/>
        <w:t xml:space="preserve">hanno titolarità di diritto di proprietà, usufrutto, uso o abitazione, in tutto il territorio nazionale, su alloggio adeguato alle esigenze del nucleo familiare, cosi come definito dalla </w:t>
      </w:r>
      <w:proofErr w:type="spellStart"/>
      <w:r w:rsidRPr="00D84D35">
        <w:rPr>
          <w:bCs/>
          <w:sz w:val="24"/>
          <w:szCs w:val="24"/>
        </w:rPr>
        <w:t>L.R.</w:t>
      </w:r>
      <w:proofErr w:type="spellEnd"/>
      <w:r w:rsidRPr="00D84D35">
        <w:rPr>
          <w:bCs/>
          <w:sz w:val="24"/>
          <w:szCs w:val="24"/>
        </w:rPr>
        <w:t xml:space="preserve"> n. 10/2014, art. 10, comma 2, fatto salvo il caso in cui l’alloggio sia accatastato come inagibile oppure esista un provvedimento del Sindaco che dichiari l’inagibilità ovvero l’instabilità dell’alloggio;</w:t>
      </w:r>
    </w:p>
    <w:p w:rsidR="00372BF5" w:rsidRPr="00D84D35" w:rsidRDefault="00372BF5" w:rsidP="00372BF5">
      <w:pPr>
        <w:pStyle w:val="Corpodeltesto"/>
        <w:numPr>
          <w:ilvl w:val="0"/>
          <w:numId w:val="5"/>
        </w:numPr>
        <w:kinsoku w:val="0"/>
        <w:overflowPunct w:val="0"/>
        <w:spacing w:before="2"/>
        <w:jc w:val="both"/>
        <w:rPr>
          <w:bCs/>
          <w:sz w:val="24"/>
          <w:szCs w:val="24"/>
        </w:rPr>
      </w:pPr>
      <w:r w:rsidRPr="00D84D35">
        <w:rPr>
          <w:bCs/>
          <w:sz w:val="24"/>
          <w:szCs w:val="24"/>
        </w:rPr>
        <w:t xml:space="preserve">hanno richiesto, in sede di dichiarazione dei redditi, la detrazione dei redditi d’imposta prevista per gli inquilini di immobili </w:t>
      </w:r>
      <w:r w:rsidR="00AC202F" w:rsidRPr="00D84D35">
        <w:rPr>
          <w:bCs/>
          <w:sz w:val="24"/>
          <w:szCs w:val="24"/>
        </w:rPr>
        <w:t>adibiti ad abitazione principale.</w:t>
      </w:r>
    </w:p>
    <w:p w:rsidR="00AC202F" w:rsidRPr="00D84D35" w:rsidRDefault="00AC202F" w:rsidP="00AC202F">
      <w:pPr>
        <w:pStyle w:val="Corpodeltesto"/>
        <w:kinsoku w:val="0"/>
        <w:overflowPunct w:val="0"/>
        <w:spacing w:before="2"/>
        <w:jc w:val="both"/>
        <w:rPr>
          <w:bCs/>
          <w:sz w:val="24"/>
          <w:szCs w:val="24"/>
        </w:rPr>
      </w:pPr>
    </w:p>
    <w:p w:rsidR="00AC202F" w:rsidRPr="00D84D35" w:rsidRDefault="00AC202F" w:rsidP="00AC202F">
      <w:pPr>
        <w:pStyle w:val="Corpodeltesto"/>
        <w:kinsoku w:val="0"/>
        <w:overflowPunct w:val="0"/>
        <w:spacing w:before="2"/>
        <w:ind w:left="112"/>
        <w:jc w:val="both"/>
        <w:rPr>
          <w:bCs/>
          <w:sz w:val="24"/>
          <w:szCs w:val="24"/>
        </w:rPr>
      </w:pPr>
      <w:r w:rsidRPr="00D84D35">
        <w:rPr>
          <w:bCs/>
          <w:sz w:val="24"/>
          <w:szCs w:val="24"/>
        </w:rPr>
        <w:t>Sono altresì escluse le domande di contributo per:</w:t>
      </w:r>
    </w:p>
    <w:p w:rsidR="00AC202F" w:rsidRPr="00D84D35" w:rsidRDefault="00AC202F" w:rsidP="00AC202F">
      <w:pPr>
        <w:pStyle w:val="Corpodeltesto"/>
        <w:kinsoku w:val="0"/>
        <w:overflowPunct w:val="0"/>
        <w:spacing w:before="2"/>
        <w:ind w:left="112"/>
        <w:jc w:val="both"/>
        <w:rPr>
          <w:bCs/>
          <w:sz w:val="24"/>
          <w:szCs w:val="24"/>
        </w:rPr>
      </w:pPr>
    </w:p>
    <w:p w:rsidR="00AC202F" w:rsidRPr="00D84D35" w:rsidRDefault="00AC202F" w:rsidP="00AC202F">
      <w:pPr>
        <w:pStyle w:val="Corpodeltesto"/>
        <w:numPr>
          <w:ilvl w:val="0"/>
          <w:numId w:val="3"/>
        </w:numPr>
        <w:kinsoku w:val="0"/>
        <w:overflowPunct w:val="0"/>
        <w:spacing w:before="2"/>
        <w:jc w:val="both"/>
        <w:rPr>
          <w:bCs/>
          <w:sz w:val="24"/>
          <w:szCs w:val="24"/>
        </w:rPr>
      </w:pPr>
      <w:r w:rsidRPr="00D84D35">
        <w:rPr>
          <w:bCs/>
          <w:sz w:val="24"/>
          <w:szCs w:val="24"/>
        </w:rPr>
        <w:t>alloggi in zone di pregio;</w:t>
      </w:r>
    </w:p>
    <w:p w:rsidR="00AC202F" w:rsidRPr="00D84D35" w:rsidRDefault="00AC202F" w:rsidP="00AC202F">
      <w:pPr>
        <w:pStyle w:val="Corpodeltesto"/>
        <w:numPr>
          <w:ilvl w:val="0"/>
          <w:numId w:val="3"/>
        </w:numPr>
        <w:kinsoku w:val="0"/>
        <w:overflowPunct w:val="0"/>
        <w:spacing w:before="2"/>
        <w:jc w:val="both"/>
        <w:rPr>
          <w:bCs/>
          <w:sz w:val="24"/>
          <w:szCs w:val="24"/>
        </w:rPr>
      </w:pPr>
      <w:r w:rsidRPr="00D84D35">
        <w:rPr>
          <w:bCs/>
          <w:sz w:val="24"/>
          <w:szCs w:val="24"/>
        </w:rPr>
        <w:t>alloggi con categoria catastale A1, A8 e A9;</w:t>
      </w:r>
    </w:p>
    <w:p w:rsidR="00F93EDB" w:rsidRPr="00D84D35" w:rsidRDefault="00AC202F" w:rsidP="00D52972">
      <w:pPr>
        <w:pStyle w:val="Corpodeltesto"/>
        <w:numPr>
          <w:ilvl w:val="0"/>
          <w:numId w:val="3"/>
        </w:numPr>
        <w:kinsoku w:val="0"/>
        <w:overflowPunct w:val="0"/>
        <w:spacing w:before="2"/>
        <w:jc w:val="both"/>
        <w:rPr>
          <w:bCs/>
          <w:sz w:val="24"/>
          <w:szCs w:val="24"/>
        </w:rPr>
      </w:pPr>
      <w:r w:rsidRPr="00D84D35">
        <w:rPr>
          <w:bCs/>
          <w:sz w:val="24"/>
          <w:szCs w:val="24"/>
        </w:rPr>
        <w:t>alloggi con superficie utile superiore a mq 95, fatta eccezione per gli alloggi occupati da nuclei familiari numerosi o da nuclei familiari con particolari debolezze sociali</w:t>
      </w:r>
    </w:p>
    <w:p w:rsidR="00FE3F68" w:rsidRPr="00D84D35" w:rsidRDefault="00FE3F68" w:rsidP="00D52972">
      <w:pPr>
        <w:pStyle w:val="Heading6"/>
        <w:kinsoku w:val="0"/>
        <w:overflowPunct w:val="0"/>
        <w:spacing w:before="232"/>
        <w:ind w:right="0"/>
        <w:outlineLvl w:val="9"/>
        <w:rPr>
          <w:sz w:val="24"/>
          <w:szCs w:val="24"/>
        </w:rPr>
      </w:pPr>
      <w:r w:rsidRPr="00D84D35">
        <w:rPr>
          <w:sz w:val="24"/>
          <w:szCs w:val="24"/>
        </w:rPr>
        <w:t xml:space="preserve">MODALITA' </w:t>
      </w:r>
      <w:proofErr w:type="spellStart"/>
      <w:r w:rsidRPr="00D84D35">
        <w:rPr>
          <w:sz w:val="24"/>
          <w:szCs w:val="24"/>
        </w:rPr>
        <w:t>DI</w:t>
      </w:r>
      <w:proofErr w:type="spellEnd"/>
      <w:r w:rsidRPr="00D84D35">
        <w:rPr>
          <w:sz w:val="24"/>
          <w:szCs w:val="24"/>
        </w:rPr>
        <w:t xml:space="preserve"> COMPILAZIONE DELLA DOMANDA</w:t>
      </w:r>
    </w:p>
    <w:p w:rsidR="00FE3F68" w:rsidRPr="00D84D35" w:rsidRDefault="00FE3F68" w:rsidP="00D52972">
      <w:pPr>
        <w:pStyle w:val="Corpodeltesto"/>
        <w:kinsoku w:val="0"/>
        <w:overflowPunct w:val="0"/>
        <w:spacing w:before="57"/>
        <w:ind w:left="112" w:right="162" w:hanging="1"/>
        <w:jc w:val="both"/>
        <w:rPr>
          <w:sz w:val="24"/>
          <w:szCs w:val="24"/>
        </w:rPr>
      </w:pPr>
      <w:r w:rsidRPr="00D84D35">
        <w:rPr>
          <w:sz w:val="24"/>
          <w:szCs w:val="24"/>
        </w:rPr>
        <w:t>La domanda</w:t>
      </w:r>
      <w:r w:rsidR="00004FD2" w:rsidRPr="00D84D35">
        <w:rPr>
          <w:sz w:val="24"/>
          <w:szCs w:val="24"/>
        </w:rPr>
        <w:t xml:space="preserve"> (Modulo A) </w:t>
      </w:r>
      <w:r w:rsidRPr="00D84D35">
        <w:rPr>
          <w:sz w:val="24"/>
          <w:szCs w:val="24"/>
        </w:rPr>
        <w:t xml:space="preserve"> di pa</w:t>
      </w:r>
      <w:r w:rsidR="00004FD2" w:rsidRPr="00D84D35">
        <w:rPr>
          <w:sz w:val="24"/>
          <w:szCs w:val="24"/>
        </w:rPr>
        <w:t xml:space="preserve">rtecipazione al presente bando </w:t>
      </w:r>
      <w:r w:rsidRPr="00D84D35">
        <w:rPr>
          <w:sz w:val="24"/>
          <w:szCs w:val="24"/>
        </w:rPr>
        <w:t>dovrà essere compilata sugli appositi modelli in distribuzione presso:</w:t>
      </w:r>
    </w:p>
    <w:p w:rsidR="00FE3F68" w:rsidRPr="00D84D35" w:rsidRDefault="00FE3F68" w:rsidP="00D52972">
      <w:pPr>
        <w:pStyle w:val="Heading4"/>
        <w:kinsoku w:val="0"/>
        <w:overflowPunct w:val="0"/>
        <w:spacing w:before="56"/>
        <w:ind w:left="1912" w:firstLine="0"/>
        <w:jc w:val="both"/>
        <w:outlineLvl w:val="9"/>
      </w:pPr>
      <w:r w:rsidRPr="00D84D35">
        <w:t xml:space="preserve">l’Ufficio Politiche Sociali del Comune di </w:t>
      </w:r>
      <w:proofErr w:type="spellStart"/>
      <w:r w:rsidRPr="00D84D35">
        <w:t>Erchie</w:t>
      </w:r>
      <w:proofErr w:type="spellEnd"/>
      <w:r w:rsidRPr="00D84D35">
        <w:t xml:space="preserve"> o scaricata direttamente dal </w:t>
      </w:r>
      <w:r w:rsidRPr="00D84D35">
        <w:rPr>
          <w:b w:val="0"/>
          <w:bCs w:val="0"/>
        </w:rPr>
        <w:t xml:space="preserve">- </w:t>
      </w:r>
      <w:r w:rsidRPr="00D84D35">
        <w:t>Sito internet –</w:t>
      </w:r>
    </w:p>
    <w:p w:rsidR="00FE3F68" w:rsidRPr="00D84D35" w:rsidRDefault="00C14A9E" w:rsidP="00D52972">
      <w:pPr>
        <w:pStyle w:val="Corpodeltesto"/>
        <w:kinsoku w:val="0"/>
        <w:overflowPunct w:val="0"/>
        <w:spacing w:before="67"/>
        <w:ind w:left="891" w:right="891"/>
        <w:jc w:val="both"/>
        <w:rPr>
          <w:b/>
          <w:bCs/>
          <w:sz w:val="24"/>
          <w:szCs w:val="24"/>
        </w:rPr>
      </w:pPr>
      <w:hyperlink r:id="rId7" w:history="1">
        <w:r w:rsidR="00FE3F68" w:rsidRPr="00D84D35">
          <w:rPr>
            <w:rStyle w:val="Collegamentoipertestuale"/>
            <w:b/>
            <w:bCs/>
            <w:sz w:val="24"/>
            <w:szCs w:val="24"/>
          </w:rPr>
          <w:t>www.comune.erchie.gov.it</w:t>
        </w:r>
      </w:hyperlink>
    </w:p>
    <w:p w:rsidR="00FE3F68" w:rsidRPr="00D84D35" w:rsidRDefault="00FE3F68" w:rsidP="00D52972">
      <w:pPr>
        <w:pStyle w:val="Corpodeltesto"/>
        <w:kinsoku w:val="0"/>
        <w:overflowPunct w:val="0"/>
        <w:spacing w:before="56"/>
        <w:ind w:left="112" w:right="111" w:firstLine="707"/>
        <w:jc w:val="both"/>
        <w:rPr>
          <w:sz w:val="24"/>
          <w:szCs w:val="24"/>
        </w:rPr>
      </w:pPr>
      <w:r w:rsidRPr="00D84D35">
        <w:rPr>
          <w:sz w:val="24"/>
          <w:szCs w:val="24"/>
        </w:rPr>
        <w:t>La domanda, in forma di autocertificazione ai sensi del D.P.R. 445/2000, è composta da un formulario relativo ai requisiti di ammissibilità al concorso ed alle condizioni soggettive del richiedente, il cui possesso dà diritto al contributo relativo. Si comunica, inoltre, per gli effetti della legge 675/1996 e successive modificazioni (legge sulla privacy) che i dati personali dei concorrenti, raccolti e custoditi dal Comune, saranno utilizzati esclusivamente per le finalità di cui alla legge 431/1998.</w:t>
      </w:r>
    </w:p>
    <w:p w:rsidR="00FE3F68" w:rsidRPr="00D84D35" w:rsidRDefault="00FE3F68" w:rsidP="00D52972">
      <w:pPr>
        <w:pStyle w:val="Corpodeltesto"/>
        <w:kinsoku w:val="0"/>
        <w:overflowPunct w:val="0"/>
        <w:spacing w:before="56"/>
        <w:ind w:left="112" w:right="111" w:firstLine="707"/>
        <w:jc w:val="both"/>
        <w:rPr>
          <w:sz w:val="24"/>
          <w:szCs w:val="24"/>
        </w:rPr>
      </w:pPr>
    </w:p>
    <w:p w:rsidR="00AC202F" w:rsidRPr="00D84D35" w:rsidRDefault="00AC202F" w:rsidP="00AC202F">
      <w:pPr>
        <w:pStyle w:val="Heading3"/>
        <w:kinsoku w:val="0"/>
        <w:overflowPunct w:val="0"/>
        <w:jc w:val="both"/>
        <w:outlineLvl w:val="9"/>
        <w:rPr>
          <w:sz w:val="24"/>
          <w:szCs w:val="24"/>
        </w:rPr>
      </w:pPr>
      <w:r w:rsidRPr="00D84D35">
        <w:rPr>
          <w:sz w:val="24"/>
          <w:szCs w:val="24"/>
        </w:rPr>
        <w:t>Alla domanda deve essere necessariamente allegata, a pena di esclusione, la seguente documentazione:</w:t>
      </w:r>
    </w:p>
    <w:p w:rsidR="00AC202F" w:rsidRPr="00D84D35" w:rsidRDefault="00AC202F" w:rsidP="00AC202F">
      <w:pPr>
        <w:pStyle w:val="Heading5"/>
        <w:numPr>
          <w:ilvl w:val="0"/>
          <w:numId w:val="1"/>
        </w:numPr>
        <w:tabs>
          <w:tab w:val="left" w:pos="821"/>
        </w:tabs>
        <w:kinsoku w:val="0"/>
        <w:overflowPunct w:val="0"/>
        <w:spacing w:before="51"/>
        <w:ind w:hanging="360"/>
        <w:jc w:val="both"/>
        <w:outlineLvl w:val="9"/>
        <w:rPr>
          <w:b/>
          <w:bCs/>
        </w:rPr>
      </w:pPr>
      <w:r w:rsidRPr="00D84D35">
        <w:t>Copia del contratto di locazione regolarmente registrato -</w:t>
      </w:r>
      <w:r w:rsidRPr="00D84D35">
        <w:rPr>
          <w:spacing w:val="-3"/>
        </w:rPr>
        <w:t xml:space="preserve"> </w:t>
      </w:r>
      <w:r w:rsidRPr="00D84D35">
        <w:rPr>
          <w:b/>
          <w:bCs/>
        </w:rPr>
        <w:t>(obbligatorio)</w:t>
      </w:r>
    </w:p>
    <w:p w:rsidR="00AC202F" w:rsidRPr="00D84D35" w:rsidRDefault="00AC202F" w:rsidP="00AC202F">
      <w:pPr>
        <w:pStyle w:val="Paragrafoelenco"/>
        <w:numPr>
          <w:ilvl w:val="0"/>
          <w:numId w:val="1"/>
        </w:numPr>
        <w:tabs>
          <w:tab w:val="left" w:pos="821"/>
        </w:tabs>
        <w:kinsoku w:val="0"/>
        <w:overflowPunct w:val="0"/>
        <w:ind w:hanging="360"/>
        <w:jc w:val="both"/>
        <w:rPr>
          <w:b/>
          <w:bCs/>
        </w:rPr>
      </w:pPr>
      <w:r w:rsidRPr="00D84D35">
        <w:t>Copia della ricevuta di versamento dell’imposta di registro per l’anno 2018 -</w:t>
      </w:r>
      <w:r w:rsidRPr="00D84D35">
        <w:rPr>
          <w:spacing w:val="-5"/>
        </w:rPr>
        <w:t xml:space="preserve"> </w:t>
      </w:r>
      <w:r w:rsidRPr="00D84D35">
        <w:rPr>
          <w:b/>
          <w:bCs/>
        </w:rPr>
        <w:t>(obbligatorio)</w:t>
      </w:r>
    </w:p>
    <w:p w:rsidR="00AC202F" w:rsidRPr="00D84D35" w:rsidRDefault="00AC202F" w:rsidP="00AC202F">
      <w:pPr>
        <w:pStyle w:val="Paragrafoelenco"/>
        <w:numPr>
          <w:ilvl w:val="0"/>
          <w:numId w:val="1"/>
        </w:numPr>
        <w:tabs>
          <w:tab w:val="left" w:pos="821"/>
        </w:tabs>
        <w:kinsoku w:val="0"/>
        <w:overflowPunct w:val="0"/>
        <w:ind w:hanging="360"/>
        <w:jc w:val="both"/>
      </w:pPr>
      <w:r w:rsidRPr="00D84D35">
        <w:t>Copia della dichiarazione dei redditi percepiti nell’anno 2018 (C.U. 201</w:t>
      </w:r>
      <w:r w:rsidR="00004FD2" w:rsidRPr="00D84D35">
        <w:t>9</w:t>
      </w:r>
      <w:r w:rsidRPr="00D84D35">
        <w:t xml:space="preserve"> - 730 - Modello Unico ) di tutti i componenti del nucleo</w:t>
      </w:r>
      <w:r w:rsidRPr="00D84D35">
        <w:rPr>
          <w:spacing w:val="-24"/>
        </w:rPr>
        <w:t xml:space="preserve"> </w:t>
      </w:r>
      <w:r w:rsidRPr="00D84D35">
        <w:t>familiare;</w:t>
      </w:r>
    </w:p>
    <w:p w:rsidR="00AC202F" w:rsidRPr="00D84D35" w:rsidRDefault="00AC202F" w:rsidP="00AC202F">
      <w:pPr>
        <w:pStyle w:val="Paragrafoelenco"/>
        <w:numPr>
          <w:ilvl w:val="0"/>
          <w:numId w:val="1"/>
        </w:numPr>
        <w:tabs>
          <w:tab w:val="left" w:pos="833"/>
        </w:tabs>
        <w:kinsoku w:val="0"/>
        <w:overflowPunct w:val="0"/>
        <w:ind w:hanging="360"/>
        <w:jc w:val="both"/>
      </w:pPr>
      <w:r w:rsidRPr="00D84D35">
        <w:t>Eventuale certificazione medica attestante invalidità non inferiore al</w:t>
      </w:r>
      <w:r w:rsidRPr="00D84D35">
        <w:rPr>
          <w:spacing w:val="56"/>
        </w:rPr>
        <w:t xml:space="preserve"> </w:t>
      </w:r>
      <w:r w:rsidRPr="00D84D35">
        <w:t>66%</w:t>
      </w:r>
    </w:p>
    <w:p w:rsidR="00AC202F" w:rsidRPr="00D84D35" w:rsidRDefault="00AC202F" w:rsidP="00AC202F">
      <w:pPr>
        <w:pStyle w:val="Paragrafoelenco"/>
        <w:numPr>
          <w:ilvl w:val="0"/>
          <w:numId w:val="1"/>
        </w:numPr>
        <w:tabs>
          <w:tab w:val="left" w:pos="821"/>
        </w:tabs>
        <w:kinsoku w:val="0"/>
        <w:overflowPunct w:val="0"/>
        <w:ind w:hanging="360"/>
        <w:jc w:val="both"/>
        <w:rPr>
          <w:b/>
          <w:bCs/>
        </w:rPr>
      </w:pPr>
      <w:r w:rsidRPr="00D84D35">
        <w:t>Copia del documento di identità in corso di validità;</w:t>
      </w:r>
      <w:r w:rsidRPr="00D84D35">
        <w:rPr>
          <w:spacing w:val="-2"/>
        </w:rPr>
        <w:t xml:space="preserve"> </w:t>
      </w:r>
      <w:r w:rsidRPr="00D84D35">
        <w:rPr>
          <w:b/>
          <w:bCs/>
        </w:rPr>
        <w:t>(obbligatorio)</w:t>
      </w:r>
    </w:p>
    <w:p w:rsidR="00AC202F" w:rsidRPr="00D84D35" w:rsidRDefault="00AC202F" w:rsidP="00AC202F">
      <w:pPr>
        <w:pStyle w:val="Paragrafoelenco"/>
        <w:numPr>
          <w:ilvl w:val="0"/>
          <w:numId w:val="1"/>
        </w:numPr>
        <w:tabs>
          <w:tab w:val="left" w:pos="821"/>
        </w:tabs>
        <w:kinsoku w:val="0"/>
        <w:overflowPunct w:val="0"/>
        <w:ind w:hanging="360"/>
        <w:jc w:val="both"/>
        <w:rPr>
          <w:b/>
          <w:bCs/>
        </w:rPr>
      </w:pPr>
      <w:r w:rsidRPr="00D84D35">
        <w:t xml:space="preserve">Allegato B – </w:t>
      </w:r>
      <w:r w:rsidRPr="00D84D35">
        <w:rPr>
          <w:i/>
          <w:iCs/>
        </w:rPr>
        <w:t>composizione del nucleo familiare e relativi redditi</w:t>
      </w:r>
      <w:r w:rsidRPr="00D84D35">
        <w:rPr>
          <w:i/>
          <w:iCs/>
          <w:spacing w:val="-5"/>
        </w:rPr>
        <w:t xml:space="preserve"> </w:t>
      </w:r>
      <w:r w:rsidRPr="00D84D35">
        <w:rPr>
          <w:b/>
          <w:bCs/>
        </w:rPr>
        <w:t>(obbligatorio)</w:t>
      </w:r>
    </w:p>
    <w:p w:rsidR="00AC202F" w:rsidRPr="00D84D35" w:rsidRDefault="00AC202F" w:rsidP="00004FD2">
      <w:pPr>
        <w:pStyle w:val="Paragrafoelenco"/>
        <w:numPr>
          <w:ilvl w:val="0"/>
          <w:numId w:val="1"/>
        </w:numPr>
        <w:tabs>
          <w:tab w:val="left" w:pos="821"/>
        </w:tabs>
        <w:kinsoku w:val="0"/>
        <w:overflowPunct w:val="0"/>
        <w:ind w:right="110" w:hanging="360"/>
        <w:jc w:val="both"/>
        <w:rPr>
          <w:rFonts w:ascii="Wingdings" w:hAnsi="Wingdings" w:cs="Wingdings"/>
        </w:rPr>
      </w:pPr>
      <w:r w:rsidRPr="00D84D35">
        <w:t xml:space="preserve">Eventuali altri Modelli di autocertificazione </w:t>
      </w:r>
      <w:r w:rsidRPr="00D84D35">
        <w:rPr>
          <w:b/>
          <w:bCs/>
          <w:u w:val="thick"/>
        </w:rPr>
        <w:t>in caso di redditi pari a € 0,00 o inferiori al 90% del canone annuale di fitto corrisposto nell’anno 2018</w:t>
      </w:r>
      <w:r w:rsidRPr="00D84D35">
        <w:rPr>
          <w:b/>
          <w:bCs/>
        </w:rPr>
        <w:t xml:space="preserve"> </w:t>
      </w:r>
    </w:p>
    <w:p w:rsidR="00AC202F" w:rsidRPr="00D84D35" w:rsidRDefault="00AC202F" w:rsidP="00AC202F">
      <w:pPr>
        <w:pStyle w:val="Corpodeltesto"/>
        <w:kinsoku w:val="0"/>
        <w:overflowPunct w:val="0"/>
        <w:jc w:val="both"/>
        <w:rPr>
          <w:rFonts w:ascii="Wingdings" w:hAnsi="Wingdings" w:cs="Wingdings"/>
          <w:sz w:val="24"/>
          <w:szCs w:val="24"/>
        </w:rPr>
      </w:pPr>
    </w:p>
    <w:p w:rsidR="00D84D35" w:rsidRPr="00D84D35" w:rsidRDefault="00C14A9E" w:rsidP="00004FD2">
      <w:pPr>
        <w:pStyle w:val="Corpodeltesto"/>
        <w:tabs>
          <w:tab w:val="left" w:pos="10927"/>
        </w:tabs>
        <w:kinsoku w:val="0"/>
        <w:overflowPunct w:val="0"/>
        <w:spacing w:before="222"/>
        <w:ind w:left="472" w:right="162"/>
        <w:jc w:val="both"/>
        <w:rPr>
          <w:b/>
          <w:bCs/>
          <w:sz w:val="24"/>
          <w:szCs w:val="24"/>
        </w:rPr>
      </w:pPr>
      <w:r w:rsidRPr="00C14A9E">
        <w:rPr>
          <w:noProof/>
          <w:sz w:val="24"/>
          <w:szCs w:val="24"/>
        </w:rPr>
        <w:pict>
          <v:shape id="_x0000_s1028" style="position:absolute;left:0;text-align:left;margin-left:74.6pt;margin-top:46.85pt;width:135.7pt;height:0;z-index:251662336;mso-position-horizontal-relative:page;mso-position-vertical-relative:text" coordsize="2715,20" o:allowincell="f" path="m,l2715,e" filled="f" strokecolor="red" strokeweight="1.56pt">
            <v:path arrowok="t"/>
            <w10:wrap anchorx="page"/>
          </v:shape>
        </w:pict>
      </w:r>
      <w:r w:rsidR="00AC202F" w:rsidRPr="00D84D35">
        <w:rPr>
          <w:b/>
          <w:bCs/>
          <w:sz w:val="24"/>
          <w:szCs w:val="24"/>
        </w:rPr>
        <w:t xml:space="preserve">Le </w:t>
      </w:r>
      <w:r w:rsidR="00AC202F" w:rsidRPr="00D84D35">
        <w:rPr>
          <w:b/>
          <w:bCs/>
          <w:spacing w:val="27"/>
          <w:sz w:val="24"/>
          <w:szCs w:val="24"/>
        </w:rPr>
        <w:t xml:space="preserve"> </w:t>
      </w:r>
      <w:r w:rsidR="00AC202F" w:rsidRPr="00D84D35">
        <w:rPr>
          <w:b/>
          <w:bCs/>
          <w:sz w:val="24"/>
          <w:szCs w:val="24"/>
        </w:rPr>
        <w:t xml:space="preserve">domande </w:t>
      </w:r>
      <w:r w:rsidR="00AC202F" w:rsidRPr="00D84D35">
        <w:rPr>
          <w:b/>
          <w:bCs/>
          <w:spacing w:val="27"/>
          <w:sz w:val="24"/>
          <w:szCs w:val="24"/>
        </w:rPr>
        <w:t xml:space="preserve"> </w:t>
      </w:r>
      <w:r w:rsidR="00AC202F" w:rsidRPr="00D84D35">
        <w:rPr>
          <w:b/>
          <w:bCs/>
          <w:sz w:val="24"/>
          <w:szCs w:val="24"/>
        </w:rPr>
        <w:t xml:space="preserve">di </w:t>
      </w:r>
      <w:r w:rsidR="00AC202F" w:rsidRPr="00D84D35">
        <w:rPr>
          <w:b/>
          <w:bCs/>
          <w:spacing w:val="28"/>
          <w:sz w:val="24"/>
          <w:szCs w:val="24"/>
        </w:rPr>
        <w:t xml:space="preserve"> </w:t>
      </w:r>
      <w:r w:rsidR="00AC202F" w:rsidRPr="00D84D35">
        <w:rPr>
          <w:b/>
          <w:bCs/>
          <w:sz w:val="24"/>
          <w:szCs w:val="24"/>
        </w:rPr>
        <w:t xml:space="preserve">partecipazione </w:t>
      </w:r>
      <w:r w:rsidR="00AC202F" w:rsidRPr="00D84D35">
        <w:rPr>
          <w:b/>
          <w:bCs/>
          <w:spacing w:val="27"/>
          <w:sz w:val="24"/>
          <w:szCs w:val="24"/>
        </w:rPr>
        <w:t xml:space="preserve"> </w:t>
      </w:r>
      <w:r w:rsidR="00AC202F" w:rsidRPr="00D84D35">
        <w:rPr>
          <w:b/>
          <w:bCs/>
          <w:sz w:val="24"/>
          <w:szCs w:val="24"/>
        </w:rPr>
        <w:t xml:space="preserve">dovranno </w:t>
      </w:r>
      <w:r w:rsidR="00AC202F" w:rsidRPr="00D84D35">
        <w:rPr>
          <w:b/>
          <w:bCs/>
          <w:spacing w:val="28"/>
          <w:sz w:val="24"/>
          <w:szCs w:val="24"/>
        </w:rPr>
        <w:t xml:space="preserve"> </w:t>
      </w:r>
      <w:r w:rsidR="00AC202F" w:rsidRPr="00D84D35">
        <w:rPr>
          <w:b/>
          <w:bCs/>
          <w:sz w:val="24"/>
          <w:szCs w:val="24"/>
        </w:rPr>
        <w:t xml:space="preserve">essere </w:t>
      </w:r>
      <w:r w:rsidR="00AC202F" w:rsidRPr="00D84D35">
        <w:rPr>
          <w:b/>
          <w:bCs/>
          <w:spacing w:val="25"/>
          <w:sz w:val="24"/>
          <w:szCs w:val="24"/>
        </w:rPr>
        <w:t xml:space="preserve"> </w:t>
      </w:r>
      <w:r w:rsidR="00AC202F" w:rsidRPr="00D84D35">
        <w:rPr>
          <w:b/>
          <w:bCs/>
          <w:sz w:val="24"/>
          <w:szCs w:val="24"/>
        </w:rPr>
        <w:t xml:space="preserve">presentate </w:t>
      </w:r>
      <w:r w:rsidR="00AC202F" w:rsidRPr="00D84D35">
        <w:rPr>
          <w:b/>
          <w:bCs/>
          <w:spacing w:val="25"/>
          <w:sz w:val="24"/>
          <w:szCs w:val="24"/>
        </w:rPr>
        <w:t xml:space="preserve"> </w:t>
      </w:r>
      <w:r w:rsidR="00AC202F" w:rsidRPr="00D84D35">
        <w:rPr>
          <w:b/>
          <w:bCs/>
          <w:sz w:val="24"/>
          <w:szCs w:val="24"/>
        </w:rPr>
        <w:t>improrogabilmente,</w:t>
      </w:r>
      <w:r w:rsidR="00AC202F" w:rsidRPr="00D84D35">
        <w:rPr>
          <w:b/>
          <w:bCs/>
          <w:sz w:val="24"/>
          <w:szCs w:val="24"/>
          <w:u w:val="thick"/>
          <w:shd w:val="clear" w:color="auto" w:fill="FFFF00"/>
        </w:rPr>
        <w:t xml:space="preserve">entro le ore 12,00 del </w:t>
      </w:r>
      <w:r w:rsidR="00656FF8">
        <w:rPr>
          <w:b/>
          <w:bCs/>
          <w:sz w:val="24"/>
          <w:szCs w:val="24"/>
          <w:u w:val="thick"/>
          <w:shd w:val="clear" w:color="auto" w:fill="FFFF00"/>
        </w:rPr>
        <w:t xml:space="preserve">13 DICEMBRE </w:t>
      </w:r>
      <w:r w:rsidR="00AC202F" w:rsidRPr="00D84D35">
        <w:rPr>
          <w:b/>
          <w:bCs/>
          <w:sz w:val="24"/>
          <w:szCs w:val="24"/>
          <w:u w:val="thick"/>
          <w:shd w:val="clear" w:color="auto" w:fill="FFFF00"/>
        </w:rPr>
        <w:t xml:space="preserve">2019  </w:t>
      </w:r>
      <w:r w:rsidR="00AC202F" w:rsidRPr="00D84D35">
        <w:rPr>
          <w:b/>
          <w:bCs/>
          <w:sz w:val="24"/>
          <w:szCs w:val="24"/>
          <w:u w:val="thick"/>
        </w:rPr>
        <w:t>esclusivamente</w:t>
      </w:r>
      <w:r w:rsidR="00AC202F" w:rsidRPr="00D84D35">
        <w:rPr>
          <w:b/>
          <w:bCs/>
          <w:sz w:val="24"/>
          <w:szCs w:val="24"/>
        </w:rPr>
        <w:t xml:space="preserve"> all'Ufficio Protocollo del Comune di </w:t>
      </w:r>
      <w:proofErr w:type="spellStart"/>
      <w:r w:rsidR="00AC202F" w:rsidRPr="00D84D35">
        <w:rPr>
          <w:b/>
          <w:bCs/>
          <w:sz w:val="24"/>
          <w:szCs w:val="24"/>
        </w:rPr>
        <w:t>Erchie</w:t>
      </w:r>
      <w:proofErr w:type="spellEnd"/>
      <w:r w:rsidR="00AC202F" w:rsidRPr="00D84D35">
        <w:rPr>
          <w:b/>
          <w:bCs/>
          <w:sz w:val="24"/>
          <w:szCs w:val="24"/>
        </w:rPr>
        <w:t>.</w:t>
      </w:r>
      <w:r w:rsidR="00D84D35" w:rsidRPr="00D84D35">
        <w:rPr>
          <w:b/>
          <w:bCs/>
          <w:sz w:val="24"/>
          <w:szCs w:val="24"/>
        </w:rPr>
        <w:t xml:space="preserve"> </w:t>
      </w:r>
    </w:p>
    <w:p w:rsidR="00004FD2" w:rsidRPr="00D84D35" w:rsidRDefault="00004FD2" w:rsidP="00004FD2">
      <w:pPr>
        <w:pStyle w:val="Corpodeltesto"/>
        <w:tabs>
          <w:tab w:val="left" w:pos="10927"/>
        </w:tabs>
        <w:kinsoku w:val="0"/>
        <w:overflowPunct w:val="0"/>
        <w:spacing w:before="222"/>
        <w:ind w:left="472" w:right="162"/>
        <w:jc w:val="both"/>
        <w:rPr>
          <w:b/>
          <w:bCs/>
          <w:color w:val="000000"/>
          <w:sz w:val="24"/>
          <w:szCs w:val="24"/>
        </w:rPr>
      </w:pPr>
      <w:r w:rsidRPr="00D84D35">
        <w:rPr>
          <w:b/>
          <w:bCs/>
          <w:sz w:val="24"/>
          <w:szCs w:val="24"/>
        </w:rPr>
        <w:t>L’incompletezza della compilazione del modulo di partecipazione o la mancanza di documentazione ritenuta obbligatoria sarà motivo di esclusione.</w:t>
      </w:r>
    </w:p>
    <w:p w:rsidR="00D46544" w:rsidRPr="00D84D35" w:rsidRDefault="00D46544" w:rsidP="00D46544">
      <w:pPr>
        <w:pStyle w:val="Corpodeltesto"/>
        <w:tabs>
          <w:tab w:val="left" w:pos="10927"/>
        </w:tabs>
        <w:kinsoku w:val="0"/>
        <w:overflowPunct w:val="0"/>
        <w:spacing w:before="222"/>
        <w:ind w:left="472" w:right="162"/>
        <w:jc w:val="both"/>
        <w:rPr>
          <w:b/>
          <w:bCs/>
          <w:sz w:val="24"/>
          <w:szCs w:val="24"/>
        </w:rPr>
      </w:pPr>
      <w:r w:rsidRPr="00D84D35">
        <w:rPr>
          <w:b/>
          <w:bCs/>
          <w:sz w:val="24"/>
          <w:szCs w:val="24"/>
        </w:rPr>
        <w:t>Le dichiarazioni mendaci saranno punite ai sensi di legge.</w:t>
      </w:r>
    </w:p>
    <w:p w:rsidR="00D46544" w:rsidRPr="00D84D35" w:rsidRDefault="00AC202F" w:rsidP="00D46544">
      <w:pPr>
        <w:pStyle w:val="Corpodeltesto"/>
        <w:tabs>
          <w:tab w:val="left" w:pos="10927"/>
        </w:tabs>
        <w:kinsoku w:val="0"/>
        <w:overflowPunct w:val="0"/>
        <w:spacing w:before="222"/>
        <w:ind w:left="472" w:right="162"/>
        <w:jc w:val="both"/>
        <w:rPr>
          <w:b/>
          <w:bCs/>
          <w:color w:val="000000"/>
          <w:sz w:val="24"/>
          <w:szCs w:val="24"/>
        </w:rPr>
      </w:pPr>
      <w:r w:rsidRPr="00D84D35">
        <w:rPr>
          <w:b/>
          <w:sz w:val="24"/>
          <w:szCs w:val="24"/>
        </w:rPr>
        <w:t xml:space="preserve">Si informa, inoltre che l’Ufficio Politiche Sociali del Comune di </w:t>
      </w:r>
      <w:proofErr w:type="spellStart"/>
      <w:r w:rsidRPr="00D84D35">
        <w:rPr>
          <w:b/>
          <w:sz w:val="24"/>
          <w:szCs w:val="24"/>
        </w:rPr>
        <w:t>Erchie</w:t>
      </w:r>
      <w:proofErr w:type="spellEnd"/>
      <w:r w:rsidRPr="00D84D35">
        <w:rPr>
          <w:b/>
          <w:sz w:val="24"/>
          <w:szCs w:val="24"/>
        </w:rPr>
        <w:t xml:space="preserve">, così come richiesto dalla Regione Puglia, effettuerà i dovuti controlli sui richiedenti, avvalendosi delle banche dati messe a disposizione dei  Comuni dall’Agenzia delle Entrate (SIATEL) nonché di quelle in possesso all’Ufficio Tributi e Anagrafe del Comune di </w:t>
      </w:r>
      <w:proofErr w:type="spellStart"/>
      <w:r w:rsidRPr="00D84D35">
        <w:rPr>
          <w:b/>
          <w:sz w:val="24"/>
          <w:szCs w:val="24"/>
        </w:rPr>
        <w:t>Erchie</w:t>
      </w:r>
      <w:proofErr w:type="spellEnd"/>
      <w:r w:rsidRPr="00D84D35">
        <w:rPr>
          <w:b/>
          <w:sz w:val="24"/>
          <w:szCs w:val="24"/>
        </w:rPr>
        <w:t xml:space="preserve"> e potrà richiedere in qualunque momento la documentazione relativa ai requisiti e alle condizioni</w:t>
      </w:r>
      <w:r w:rsidRPr="00D84D35">
        <w:rPr>
          <w:b/>
          <w:spacing w:val="-35"/>
          <w:sz w:val="24"/>
          <w:szCs w:val="24"/>
        </w:rPr>
        <w:t xml:space="preserve"> </w:t>
      </w:r>
      <w:r w:rsidRPr="00D84D35">
        <w:rPr>
          <w:b/>
          <w:sz w:val="24"/>
          <w:szCs w:val="24"/>
        </w:rPr>
        <w:t>dichiarate.</w:t>
      </w:r>
    </w:p>
    <w:p w:rsidR="00D46544" w:rsidRPr="00D84D35" w:rsidRDefault="00AC202F" w:rsidP="00D46544">
      <w:pPr>
        <w:pStyle w:val="Corpodeltesto"/>
        <w:tabs>
          <w:tab w:val="left" w:pos="10927"/>
        </w:tabs>
        <w:kinsoku w:val="0"/>
        <w:overflowPunct w:val="0"/>
        <w:spacing w:before="222"/>
        <w:ind w:left="472" w:right="162"/>
        <w:jc w:val="both"/>
        <w:rPr>
          <w:b/>
          <w:bCs/>
          <w:color w:val="000000"/>
          <w:sz w:val="24"/>
          <w:szCs w:val="24"/>
        </w:rPr>
      </w:pPr>
      <w:r w:rsidRPr="00D84D35">
        <w:rPr>
          <w:b/>
          <w:bCs/>
          <w:sz w:val="24"/>
          <w:szCs w:val="24"/>
        </w:rPr>
        <w:t>L'erogazione dei contributi da effettuarsi in unica soluzione, é condizionata al trasferimento dei fondi da parte della Regione Puglia.</w:t>
      </w:r>
    </w:p>
    <w:p w:rsidR="00AC202F" w:rsidRPr="00D84D35" w:rsidRDefault="00AC202F" w:rsidP="00D46544">
      <w:pPr>
        <w:pStyle w:val="Corpodeltesto"/>
        <w:tabs>
          <w:tab w:val="left" w:pos="10927"/>
        </w:tabs>
        <w:kinsoku w:val="0"/>
        <w:overflowPunct w:val="0"/>
        <w:spacing w:before="222"/>
        <w:ind w:left="472" w:right="162"/>
        <w:jc w:val="both"/>
        <w:rPr>
          <w:b/>
          <w:bCs/>
          <w:sz w:val="24"/>
          <w:szCs w:val="24"/>
        </w:rPr>
      </w:pPr>
      <w:r w:rsidRPr="00D84D35">
        <w:rPr>
          <w:b/>
          <w:bCs/>
          <w:sz w:val="24"/>
          <w:szCs w:val="24"/>
        </w:rPr>
        <w:t xml:space="preserve">Il Comune di </w:t>
      </w:r>
      <w:proofErr w:type="spellStart"/>
      <w:r w:rsidRPr="00D84D35">
        <w:rPr>
          <w:b/>
          <w:bCs/>
          <w:sz w:val="24"/>
          <w:szCs w:val="24"/>
        </w:rPr>
        <w:t>Erchie</w:t>
      </w:r>
      <w:proofErr w:type="spellEnd"/>
      <w:r w:rsidRPr="00D84D35">
        <w:rPr>
          <w:b/>
          <w:bCs/>
          <w:sz w:val="24"/>
          <w:szCs w:val="24"/>
        </w:rPr>
        <w:t xml:space="preserve"> si riserva la facoltà di operare un abbattimento proporzionale sugli importi da erogare a tutti gli aventi diritto, nel caso in cui il finanziamento Regionale risulti insufficiente a soddisfare il fabbisogno complessivo delle</w:t>
      </w:r>
      <w:r w:rsidRPr="00D84D35">
        <w:rPr>
          <w:b/>
          <w:bCs/>
          <w:spacing w:val="-2"/>
          <w:sz w:val="24"/>
          <w:szCs w:val="24"/>
        </w:rPr>
        <w:t xml:space="preserve"> </w:t>
      </w:r>
      <w:r w:rsidRPr="00D84D35">
        <w:rPr>
          <w:b/>
          <w:bCs/>
          <w:sz w:val="24"/>
          <w:szCs w:val="24"/>
        </w:rPr>
        <w:t>istanze.</w:t>
      </w:r>
    </w:p>
    <w:p w:rsidR="00D46544" w:rsidRDefault="00D46544" w:rsidP="00D46544">
      <w:pPr>
        <w:pStyle w:val="Corpodeltesto"/>
        <w:tabs>
          <w:tab w:val="left" w:pos="10927"/>
        </w:tabs>
        <w:kinsoku w:val="0"/>
        <w:overflowPunct w:val="0"/>
        <w:spacing w:before="222"/>
        <w:ind w:left="472" w:right="162"/>
        <w:jc w:val="right"/>
        <w:rPr>
          <w:b/>
          <w:bCs/>
          <w:sz w:val="28"/>
          <w:szCs w:val="28"/>
        </w:rPr>
      </w:pPr>
    </w:p>
    <w:p w:rsidR="00D46544" w:rsidRDefault="00D46544" w:rsidP="00D46544">
      <w:pPr>
        <w:pStyle w:val="Corpodeltesto"/>
        <w:tabs>
          <w:tab w:val="left" w:pos="10927"/>
        </w:tabs>
        <w:kinsoku w:val="0"/>
        <w:overflowPunct w:val="0"/>
        <w:spacing w:before="222"/>
        <w:ind w:left="472" w:right="162"/>
        <w:jc w:val="right"/>
        <w:rPr>
          <w:b/>
          <w:bCs/>
          <w:sz w:val="28"/>
          <w:szCs w:val="28"/>
        </w:rPr>
      </w:pPr>
    </w:p>
    <w:p w:rsidR="00D46544" w:rsidRDefault="00D46544" w:rsidP="00D46544">
      <w:pPr>
        <w:pStyle w:val="Corpodeltesto"/>
        <w:tabs>
          <w:tab w:val="left" w:pos="10927"/>
        </w:tabs>
        <w:kinsoku w:val="0"/>
        <w:overflowPunct w:val="0"/>
        <w:spacing w:before="222"/>
        <w:ind w:left="472" w:right="162"/>
        <w:jc w:val="right"/>
        <w:rPr>
          <w:b/>
          <w:bCs/>
          <w:sz w:val="28"/>
          <w:szCs w:val="28"/>
        </w:rPr>
      </w:pPr>
      <w:r>
        <w:rPr>
          <w:b/>
          <w:bCs/>
          <w:sz w:val="28"/>
          <w:szCs w:val="28"/>
        </w:rPr>
        <w:t xml:space="preserve">Il Responsabile dell’Area </w:t>
      </w:r>
      <w:proofErr w:type="spellStart"/>
      <w:r>
        <w:rPr>
          <w:b/>
          <w:bCs/>
          <w:sz w:val="28"/>
          <w:szCs w:val="28"/>
        </w:rPr>
        <w:t>Socio.Culturale</w:t>
      </w:r>
      <w:proofErr w:type="spellEnd"/>
    </w:p>
    <w:p w:rsidR="00D46544" w:rsidRPr="00D46544" w:rsidRDefault="00D46544" w:rsidP="00D46544">
      <w:pPr>
        <w:pStyle w:val="Corpodeltesto"/>
        <w:tabs>
          <w:tab w:val="left" w:pos="10927"/>
        </w:tabs>
        <w:kinsoku w:val="0"/>
        <w:overflowPunct w:val="0"/>
        <w:spacing w:before="222"/>
        <w:ind w:left="472" w:right="162"/>
        <w:jc w:val="right"/>
        <w:rPr>
          <w:b/>
          <w:bCs/>
          <w:color w:val="000000"/>
          <w:sz w:val="24"/>
          <w:szCs w:val="24"/>
        </w:rPr>
      </w:pPr>
      <w:r>
        <w:rPr>
          <w:b/>
          <w:bCs/>
          <w:sz w:val="28"/>
          <w:szCs w:val="28"/>
        </w:rPr>
        <w:t>Dott.ssa Lucia FANULI</w:t>
      </w:r>
    </w:p>
    <w:p w:rsidR="00AC202F" w:rsidRDefault="00AC202F" w:rsidP="00AC202F">
      <w:pPr>
        <w:pStyle w:val="Corpodeltesto"/>
        <w:kinsoku w:val="0"/>
        <w:overflowPunct w:val="0"/>
        <w:spacing w:before="4"/>
        <w:rPr>
          <w:b/>
          <w:bCs/>
          <w:sz w:val="33"/>
          <w:szCs w:val="33"/>
        </w:rPr>
      </w:pPr>
    </w:p>
    <w:p w:rsidR="00AC202F" w:rsidRDefault="00AC202F" w:rsidP="00AC202F">
      <w:pPr>
        <w:pStyle w:val="Corpodeltesto"/>
        <w:kinsoku w:val="0"/>
        <w:overflowPunct w:val="0"/>
        <w:jc w:val="both"/>
        <w:rPr>
          <w:b/>
          <w:bCs/>
          <w:sz w:val="20"/>
          <w:szCs w:val="20"/>
        </w:rPr>
      </w:pPr>
    </w:p>
    <w:p w:rsidR="00AC202F" w:rsidRDefault="00AC202F" w:rsidP="00AC202F">
      <w:pPr>
        <w:pStyle w:val="Corpodeltesto"/>
        <w:kinsoku w:val="0"/>
        <w:overflowPunct w:val="0"/>
        <w:spacing w:before="1"/>
        <w:jc w:val="both"/>
        <w:rPr>
          <w:b/>
          <w:bCs/>
          <w:sz w:val="17"/>
          <w:szCs w:val="17"/>
        </w:rPr>
      </w:pPr>
    </w:p>
    <w:p w:rsidR="00AC202F" w:rsidRDefault="00AC202F" w:rsidP="00AC202F">
      <w:pPr>
        <w:pStyle w:val="Corpodeltesto"/>
        <w:kinsoku w:val="0"/>
        <w:overflowPunct w:val="0"/>
        <w:spacing w:before="1"/>
        <w:jc w:val="both"/>
        <w:rPr>
          <w:b/>
          <w:bCs/>
          <w:sz w:val="17"/>
          <w:szCs w:val="17"/>
        </w:rPr>
      </w:pPr>
    </w:p>
    <w:p w:rsidR="00AC202F" w:rsidRDefault="00AC202F" w:rsidP="00AC202F">
      <w:pPr>
        <w:pStyle w:val="Corpodeltesto"/>
        <w:kinsoku w:val="0"/>
        <w:overflowPunct w:val="0"/>
        <w:jc w:val="both"/>
        <w:rPr>
          <w:b/>
          <w:bCs/>
          <w:sz w:val="20"/>
          <w:szCs w:val="20"/>
        </w:rPr>
      </w:pPr>
    </w:p>
    <w:p w:rsidR="00AC202F" w:rsidRDefault="00AC202F" w:rsidP="00AC202F">
      <w:pPr>
        <w:pStyle w:val="Heading4"/>
        <w:tabs>
          <w:tab w:val="left" w:pos="5394"/>
        </w:tabs>
        <w:kinsoku w:val="0"/>
        <w:overflowPunct w:val="0"/>
        <w:ind w:left="112" w:firstLine="0"/>
        <w:jc w:val="both"/>
        <w:outlineLvl w:val="9"/>
      </w:pPr>
      <w:r>
        <w:t>dalla Residenza</w:t>
      </w:r>
      <w:r>
        <w:rPr>
          <w:spacing w:val="-8"/>
        </w:rPr>
        <w:t xml:space="preserve"> </w:t>
      </w:r>
      <w:r>
        <w:t xml:space="preserve">Municipale </w:t>
      </w:r>
      <w:r>
        <w:rPr>
          <w:spacing w:val="-1"/>
        </w:rPr>
        <w:t xml:space="preserve"> </w:t>
      </w:r>
      <w:proofErr w:type="spellStart"/>
      <w:r>
        <w:rPr>
          <w:spacing w:val="-1"/>
        </w:rPr>
        <w:t>Erchie</w:t>
      </w:r>
      <w:proofErr w:type="spellEnd"/>
      <w:r>
        <w:rPr>
          <w:spacing w:val="-1"/>
        </w:rPr>
        <w:t xml:space="preserve"> lì </w:t>
      </w:r>
    </w:p>
    <w:p w:rsidR="00AC202F" w:rsidRDefault="00AC202F" w:rsidP="00D52972">
      <w:pPr>
        <w:pStyle w:val="Corpodeltesto"/>
        <w:kinsoku w:val="0"/>
        <w:overflowPunct w:val="0"/>
        <w:spacing w:before="56"/>
        <w:ind w:left="112" w:right="111" w:firstLine="707"/>
        <w:jc w:val="both"/>
        <w:sectPr w:rsidR="00AC202F" w:rsidSect="00FE3F68">
          <w:headerReference w:type="default" r:id="rId8"/>
          <w:pgSz w:w="16840" w:h="23820"/>
          <w:pgMar w:top="1140" w:right="1020" w:bottom="280" w:left="1020" w:header="720" w:footer="720" w:gutter="0"/>
          <w:cols w:space="720"/>
          <w:noEndnote/>
        </w:sectPr>
      </w:pPr>
    </w:p>
    <w:p w:rsidR="007A1D3C" w:rsidRDefault="007A1D3C"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p w:rsidR="00D84D35" w:rsidRDefault="00D84D35" w:rsidP="00D84D35">
      <w:pPr>
        <w:pStyle w:val="Heading3"/>
        <w:kinsoku w:val="0"/>
        <w:overflowPunct w:val="0"/>
        <w:jc w:val="both"/>
        <w:outlineLvl w:val="9"/>
      </w:pPr>
    </w:p>
    <w:sectPr w:rsidR="00D84D35" w:rsidSect="00E712C5">
      <w:pgSz w:w="16840" w:h="23820"/>
      <w:pgMar w:top="880" w:right="1020" w:bottom="280" w:left="10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543" w:rsidRDefault="00EC5543" w:rsidP="00D52972">
      <w:pPr>
        <w:spacing w:after="0" w:line="240" w:lineRule="auto"/>
      </w:pPr>
      <w:r>
        <w:separator/>
      </w:r>
    </w:p>
  </w:endnote>
  <w:endnote w:type="continuationSeparator" w:id="0">
    <w:p w:rsidR="00EC5543" w:rsidRDefault="00EC5543" w:rsidP="00D52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543" w:rsidRDefault="00EC5543" w:rsidP="00D52972">
      <w:pPr>
        <w:spacing w:after="0" w:line="240" w:lineRule="auto"/>
      </w:pPr>
      <w:r>
        <w:separator/>
      </w:r>
    </w:p>
  </w:footnote>
  <w:footnote w:type="continuationSeparator" w:id="0">
    <w:p w:rsidR="00EC5543" w:rsidRDefault="00EC5543" w:rsidP="00D52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72" w:rsidRDefault="00D52972" w:rsidP="00D52972">
    <w:pPr>
      <w:pStyle w:val="Intestazione"/>
      <w:spacing w:after="240"/>
      <w:jc w:val="center"/>
      <w:rPr>
        <w:b/>
        <w:sz w:val="32"/>
      </w:rPr>
    </w:pPr>
    <w:r w:rsidRPr="00D52972">
      <w:rPr>
        <w:b/>
        <w:noProof/>
        <w:sz w:val="32"/>
        <w:lang w:eastAsia="it-IT"/>
      </w:rPr>
      <w:drawing>
        <wp:inline distT="0" distB="0" distL="0" distR="0">
          <wp:extent cx="549464" cy="792000"/>
          <wp:effectExtent l="19050" t="0" r="2986" b="0"/>
          <wp:docPr id="2" name="Immagine 1" descr="C:\Salvataggio\Documents and Settings\l.fanuli\Desktop\stemma comune di erc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lvataggio\Documents and Settings\l.fanuli\Desktop\stemma comune di erchie.jpg"/>
                  <pic:cNvPicPr>
                    <a:picLocks noChangeAspect="1" noChangeArrowheads="1"/>
                  </pic:cNvPicPr>
                </pic:nvPicPr>
                <pic:blipFill>
                  <a:blip r:embed="rId1"/>
                  <a:stretch>
                    <a:fillRect/>
                  </a:stretch>
                </pic:blipFill>
                <pic:spPr bwMode="auto">
                  <a:xfrm>
                    <a:off x="0" y="0"/>
                    <a:ext cx="549464" cy="792000"/>
                  </a:xfrm>
                  <a:prstGeom prst="rect">
                    <a:avLst/>
                  </a:prstGeom>
                  <a:noFill/>
                  <a:ln w="9525">
                    <a:noFill/>
                    <a:miter lim="800000"/>
                    <a:headEnd/>
                    <a:tailEnd/>
                  </a:ln>
                </pic:spPr>
              </pic:pic>
            </a:graphicData>
          </a:graphic>
        </wp:inline>
      </w:drawing>
    </w:r>
  </w:p>
  <w:p w:rsidR="00D52972" w:rsidRPr="00D52972" w:rsidRDefault="00D52972" w:rsidP="00D52972">
    <w:pPr>
      <w:pStyle w:val="Intestazione"/>
      <w:jc w:val="center"/>
      <w:rPr>
        <w:rFonts w:ascii="Times New Roman" w:hAnsi="Times New Roman" w:cs="Times New Roman"/>
        <w:b/>
        <w:sz w:val="32"/>
      </w:rPr>
    </w:pPr>
    <w:r w:rsidRPr="00D52972">
      <w:rPr>
        <w:rFonts w:ascii="Times New Roman" w:hAnsi="Times New Roman" w:cs="Times New Roman"/>
        <w:b/>
        <w:sz w:val="32"/>
      </w:rPr>
      <w:t xml:space="preserve">COMUNE </w:t>
    </w:r>
    <w:proofErr w:type="spellStart"/>
    <w:r w:rsidRPr="00D52972">
      <w:rPr>
        <w:rFonts w:ascii="Times New Roman" w:hAnsi="Times New Roman" w:cs="Times New Roman"/>
        <w:b/>
        <w:sz w:val="32"/>
      </w:rPr>
      <w:t>DI</w:t>
    </w:r>
    <w:proofErr w:type="spellEnd"/>
    <w:r w:rsidRPr="00D52972">
      <w:rPr>
        <w:rFonts w:ascii="Times New Roman" w:hAnsi="Times New Roman" w:cs="Times New Roman"/>
        <w:b/>
        <w:sz w:val="32"/>
      </w:rPr>
      <w:t xml:space="preserve"> ERCHIE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312" w:hanging="200"/>
      </w:pPr>
      <w:rPr>
        <w:rFonts w:ascii="Times New Roman" w:hAnsi="Times New Roman" w:cs="Times New Roman"/>
        <w:b/>
        <w:bCs/>
        <w:spacing w:val="-4"/>
        <w:w w:val="100"/>
        <w:sz w:val="24"/>
        <w:szCs w:val="24"/>
      </w:rPr>
    </w:lvl>
    <w:lvl w:ilvl="1">
      <w:numFmt w:val="bullet"/>
      <w:lvlText w:val="•"/>
      <w:lvlJc w:val="left"/>
      <w:pPr>
        <w:ind w:left="1768" w:hanging="200"/>
      </w:pPr>
    </w:lvl>
    <w:lvl w:ilvl="2">
      <w:numFmt w:val="bullet"/>
      <w:lvlText w:val="•"/>
      <w:lvlJc w:val="left"/>
      <w:pPr>
        <w:ind w:left="3216" w:hanging="200"/>
      </w:pPr>
    </w:lvl>
    <w:lvl w:ilvl="3">
      <w:numFmt w:val="bullet"/>
      <w:lvlText w:val="•"/>
      <w:lvlJc w:val="left"/>
      <w:pPr>
        <w:ind w:left="4664" w:hanging="200"/>
      </w:pPr>
    </w:lvl>
    <w:lvl w:ilvl="4">
      <w:numFmt w:val="bullet"/>
      <w:lvlText w:val="•"/>
      <w:lvlJc w:val="left"/>
      <w:pPr>
        <w:ind w:left="6112" w:hanging="200"/>
      </w:pPr>
    </w:lvl>
    <w:lvl w:ilvl="5">
      <w:numFmt w:val="bullet"/>
      <w:lvlText w:val="•"/>
      <w:lvlJc w:val="left"/>
      <w:pPr>
        <w:ind w:left="7560" w:hanging="200"/>
      </w:pPr>
    </w:lvl>
    <w:lvl w:ilvl="6">
      <w:numFmt w:val="bullet"/>
      <w:lvlText w:val="•"/>
      <w:lvlJc w:val="left"/>
      <w:pPr>
        <w:ind w:left="9008" w:hanging="200"/>
      </w:pPr>
    </w:lvl>
    <w:lvl w:ilvl="7">
      <w:numFmt w:val="bullet"/>
      <w:lvlText w:val="•"/>
      <w:lvlJc w:val="left"/>
      <w:pPr>
        <w:ind w:left="10456" w:hanging="200"/>
      </w:pPr>
    </w:lvl>
    <w:lvl w:ilvl="8">
      <w:numFmt w:val="bullet"/>
      <w:lvlText w:val="•"/>
      <w:lvlJc w:val="left"/>
      <w:pPr>
        <w:ind w:left="11904" w:hanging="200"/>
      </w:pPr>
    </w:lvl>
  </w:abstractNum>
  <w:abstractNum w:abstractNumId="1">
    <w:nsid w:val="00000403"/>
    <w:multiLevelType w:val="multilevel"/>
    <w:tmpl w:val="00000886"/>
    <w:lvl w:ilvl="0">
      <w:numFmt w:val="bullet"/>
      <w:lvlText w:val="-"/>
      <w:lvlJc w:val="left"/>
      <w:pPr>
        <w:ind w:left="112" w:hanging="233"/>
      </w:pPr>
      <w:rPr>
        <w:rFonts w:ascii="Times New Roman" w:hAnsi="Times New Roman" w:cs="Times New Roman"/>
        <w:b w:val="0"/>
        <w:bCs w:val="0"/>
        <w:w w:val="100"/>
        <w:sz w:val="22"/>
        <w:szCs w:val="22"/>
      </w:rPr>
    </w:lvl>
    <w:lvl w:ilvl="1">
      <w:numFmt w:val="bullet"/>
      <w:lvlText w:val="•"/>
      <w:lvlJc w:val="left"/>
      <w:pPr>
        <w:ind w:left="1588" w:hanging="233"/>
      </w:pPr>
    </w:lvl>
    <w:lvl w:ilvl="2">
      <w:numFmt w:val="bullet"/>
      <w:lvlText w:val="•"/>
      <w:lvlJc w:val="left"/>
      <w:pPr>
        <w:ind w:left="3056" w:hanging="233"/>
      </w:pPr>
    </w:lvl>
    <w:lvl w:ilvl="3">
      <w:numFmt w:val="bullet"/>
      <w:lvlText w:val="•"/>
      <w:lvlJc w:val="left"/>
      <w:pPr>
        <w:ind w:left="4524" w:hanging="233"/>
      </w:pPr>
    </w:lvl>
    <w:lvl w:ilvl="4">
      <w:numFmt w:val="bullet"/>
      <w:lvlText w:val="•"/>
      <w:lvlJc w:val="left"/>
      <w:pPr>
        <w:ind w:left="5992" w:hanging="233"/>
      </w:pPr>
    </w:lvl>
    <w:lvl w:ilvl="5">
      <w:numFmt w:val="bullet"/>
      <w:lvlText w:val="•"/>
      <w:lvlJc w:val="left"/>
      <w:pPr>
        <w:ind w:left="7460" w:hanging="233"/>
      </w:pPr>
    </w:lvl>
    <w:lvl w:ilvl="6">
      <w:numFmt w:val="bullet"/>
      <w:lvlText w:val="•"/>
      <w:lvlJc w:val="left"/>
      <w:pPr>
        <w:ind w:left="8928" w:hanging="233"/>
      </w:pPr>
    </w:lvl>
    <w:lvl w:ilvl="7">
      <w:numFmt w:val="bullet"/>
      <w:lvlText w:val="•"/>
      <w:lvlJc w:val="left"/>
      <w:pPr>
        <w:ind w:left="10396" w:hanging="233"/>
      </w:pPr>
    </w:lvl>
    <w:lvl w:ilvl="8">
      <w:numFmt w:val="bullet"/>
      <w:lvlText w:val="•"/>
      <w:lvlJc w:val="left"/>
      <w:pPr>
        <w:ind w:left="11864" w:hanging="233"/>
      </w:pPr>
    </w:lvl>
  </w:abstractNum>
  <w:abstractNum w:abstractNumId="2">
    <w:nsid w:val="00000404"/>
    <w:multiLevelType w:val="multilevel"/>
    <w:tmpl w:val="00000887"/>
    <w:lvl w:ilvl="0">
      <w:start w:val="1"/>
      <w:numFmt w:val="decimal"/>
      <w:lvlText w:val="%1)"/>
      <w:lvlJc w:val="left"/>
      <w:pPr>
        <w:ind w:left="112" w:hanging="255"/>
      </w:pPr>
      <w:rPr>
        <w:rFonts w:ascii="Times New Roman" w:hAnsi="Times New Roman" w:cs="Times New Roman"/>
        <w:b/>
        <w:bCs/>
        <w:w w:val="100"/>
        <w:sz w:val="22"/>
        <w:szCs w:val="22"/>
      </w:rPr>
    </w:lvl>
    <w:lvl w:ilvl="1">
      <w:start w:val="1"/>
      <w:numFmt w:val="lowerLetter"/>
      <w:lvlText w:val="%2)"/>
      <w:lvlJc w:val="left"/>
      <w:pPr>
        <w:ind w:left="832" w:hanging="348"/>
      </w:pPr>
      <w:rPr>
        <w:rFonts w:ascii="Times New Roman" w:hAnsi="Times New Roman" w:cs="Times New Roman"/>
        <w:b/>
        <w:bCs/>
        <w:spacing w:val="-4"/>
        <w:w w:val="100"/>
        <w:sz w:val="24"/>
        <w:szCs w:val="24"/>
      </w:rPr>
    </w:lvl>
    <w:lvl w:ilvl="2">
      <w:start w:val="1"/>
      <w:numFmt w:val="decimal"/>
      <w:lvlText w:val="%3)"/>
      <w:lvlJc w:val="left"/>
      <w:pPr>
        <w:ind w:left="1329" w:hanging="336"/>
      </w:pPr>
      <w:rPr>
        <w:rFonts w:ascii="Times New Roman" w:hAnsi="Times New Roman" w:cs="Times New Roman"/>
        <w:b/>
        <w:bCs/>
        <w:spacing w:val="-4"/>
        <w:w w:val="100"/>
        <w:sz w:val="24"/>
        <w:szCs w:val="24"/>
      </w:rPr>
    </w:lvl>
    <w:lvl w:ilvl="3">
      <w:numFmt w:val="bullet"/>
      <w:lvlText w:val="•"/>
      <w:lvlJc w:val="left"/>
      <w:pPr>
        <w:ind w:left="3180" w:hanging="336"/>
      </w:pPr>
    </w:lvl>
    <w:lvl w:ilvl="4">
      <w:numFmt w:val="bullet"/>
      <w:lvlText w:val="•"/>
      <w:lvlJc w:val="left"/>
      <w:pPr>
        <w:ind w:left="4840" w:hanging="336"/>
      </w:pPr>
    </w:lvl>
    <w:lvl w:ilvl="5">
      <w:numFmt w:val="bullet"/>
      <w:lvlText w:val="•"/>
      <w:lvlJc w:val="left"/>
      <w:pPr>
        <w:ind w:left="6500" w:hanging="336"/>
      </w:pPr>
    </w:lvl>
    <w:lvl w:ilvl="6">
      <w:numFmt w:val="bullet"/>
      <w:lvlText w:val="•"/>
      <w:lvlJc w:val="left"/>
      <w:pPr>
        <w:ind w:left="8160" w:hanging="336"/>
      </w:pPr>
    </w:lvl>
    <w:lvl w:ilvl="7">
      <w:numFmt w:val="bullet"/>
      <w:lvlText w:val="•"/>
      <w:lvlJc w:val="left"/>
      <w:pPr>
        <w:ind w:left="9820" w:hanging="336"/>
      </w:pPr>
    </w:lvl>
    <w:lvl w:ilvl="8">
      <w:numFmt w:val="bullet"/>
      <w:lvlText w:val="•"/>
      <w:lvlJc w:val="left"/>
      <w:pPr>
        <w:ind w:left="11480" w:hanging="336"/>
      </w:pPr>
    </w:lvl>
  </w:abstractNum>
  <w:abstractNum w:abstractNumId="3">
    <w:nsid w:val="00000405"/>
    <w:multiLevelType w:val="multilevel"/>
    <w:tmpl w:val="00000888"/>
    <w:lvl w:ilvl="0">
      <w:start w:val="1"/>
      <w:numFmt w:val="decimal"/>
      <w:lvlText w:val="%1)"/>
      <w:lvlJc w:val="left"/>
      <w:pPr>
        <w:ind w:left="832" w:hanging="348"/>
      </w:pPr>
      <w:rPr>
        <w:rFonts w:ascii="Times New Roman" w:hAnsi="Times New Roman" w:cs="Times New Roman"/>
        <w:b/>
        <w:bCs/>
        <w:w w:val="100"/>
        <w:sz w:val="22"/>
        <w:szCs w:val="22"/>
      </w:rPr>
    </w:lvl>
    <w:lvl w:ilvl="1">
      <w:numFmt w:val="bullet"/>
      <w:lvlText w:val="•"/>
      <w:lvlJc w:val="left"/>
      <w:pPr>
        <w:ind w:left="2236" w:hanging="348"/>
      </w:pPr>
    </w:lvl>
    <w:lvl w:ilvl="2">
      <w:numFmt w:val="bullet"/>
      <w:lvlText w:val="•"/>
      <w:lvlJc w:val="left"/>
      <w:pPr>
        <w:ind w:left="3632" w:hanging="348"/>
      </w:pPr>
    </w:lvl>
    <w:lvl w:ilvl="3">
      <w:numFmt w:val="bullet"/>
      <w:lvlText w:val="•"/>
      <w:lvlJc w:val="left"/>
      <w:pPr>
        <w:ind w:left="5028" w:hanging="348"/>
      </w:pPr>
    </w:lvl>
    <w:lvl w:ilvl="4">
      <w:numFmt w:val="bullet"/>
      <w:lvlText w:val="•"/>
      <w:lvlJc w:val="left"/>
      <w:pPr>
        <w:ind w:left="6424" w:hanging="348"/>
      </w:pPr>
    </w:lvl>
    <w:lvl w:ilvl="5">
      <w:numFmt w:val="bullet"/>
      <w:lvlText w:val="•"/>
      <w:lvlJc w:val="left"/>
      <w:pPr>
        <w:ind w:left="7820" w:hanging="348"/>
      </w:pPr>
    </w:lvl>
    <w:lvl w:ilvl="6">
      <w:numFmt w:val="bullet"/>
      <w:lvlText w:val="•"/>
      <w:lvlJc w:val="left"/>
      <w:pPr>
        <w:ind w:left="9216" w:hanging="348"/>
      </w:pPr>
    </w:lvl>
    <w:lvl w:ilvl="7">
      <w:numFmt w:val="bullet"/>
      <w:lvlText w:val="•"/>
      <w:lvlJc w:val="left"/>
      <w:pPr>
        <w:ind w:left="10612" w:hanging="348"/>
      </w:pPr>
    </w:lvl>
    <w:lvl w:ilvl="8">
      <w:numFmt w:val="bullet"/>
      <w:lvlText w:val="•"/>
      <w:lvlJc w:val="left"/>
      <w:pPr>
        <w:ind w:left="12008" w:hanging="348"/>
      </w:pPr>
    </w:lvl>
  </w:abstractNum>
  <w:abstractNum w:abstractNumId="4">
    <w:nsid w:val="12B84640"/>
    <w:multiLevelType w:val="hybridMultilevel"/>
    <w:tmpl w:val="71FC5A9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E3F68"/>
    <w:rsid w:val="00004FD2"/>
    <w:rsid w:val="00017656"/>
    <w:rsid w:val="00074782"/>
    <w:rsid w:val="00250313"/>
    <w:rsid w:val="00372BF5"/>
    <w:rsid w:val="0040521A"/>
    <w:rsid w:val="004A64B1"/>
    <w:rsid w:val="00553974"/>
    <w:rsid w:val="005A3ECE"/>
    <w:rsid w:val="005E7C0D"/>
    <w:rsid w:val="00625D52"/>
    <w:rsid w:val="00656FF8"/>
    <w:rsid w:val="00683249"/>
    <w:rsid w:val="007528E0"/>
    <w:rsid w:val="007A1D3C"/>
    <w:rsid w:val="007C4C09"/>
    <w:rsid w:val="00883C30"/>
    <w:rsid w:val="008C23CF"/>
    <w:rsid w:val="008D458A"/>
    <w:rsid w:val="00902086"/>
    <w:rsid w:val="009B1C53"/>
    <w:rsid w:val="00A369C2"/>
    <w:rsid w:val="00A776F9"/>
    <w:rsid w:val="00AA1A50"/>
    <w:rsid w:val="00AC17C2"/>
    <w:rsid w:val="00AC202F"/>
    <w:rsid w:val="00BA3433"/>
    <w:rsid w:val="00BA7F38"/>
    <w:rsid w:val="00BE3F85"/>
    <w:rsid w:val="00C14A9E"/>
    <w:rsid w:val="00D31E20"/>
    <w:rsid w:val="00D46544"/>
    <w:rsid w:val="00D52972"/>
    <w:rsid w:val="00D84D35"/>
    <w:rsid w:val="00E138EA"/>
    <w:rsid w:val="00E70A05"/>
    <w:rsid w:val="00E712C5"/>
    <w:rsid w:val="00EC5543"/>
    <w:rsid w:val="00EE7E74"/>
    <w:rsid w:val="00F01200"/>
    <w:rsid w:val="00F33E94"/>
    <w:rsid w:val="00F93EDB"/>
    <w:rsid w:val="00FE3F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D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FE3F68"/>
    <w:pPr>
      <w:widowControl w:val="0"/>
      <w:autoSpaceDE w:val="0"/>
      <w:autoSpaceDN w:val="0"/>
      <w:adjustRightInd w:val="0"/>
      <w:spacing w:after="0" w:line="240" w:lineRule="auto"/>
    </w:pPr>
    <w:rPr>
      <w:rFonts w:ascii="Times New Roman" w:eastAsiaTheme="minorEastAsia" w:hAnsi="Times New Roman" w:cs="Times New Roman"/>
      <w:lang w:eastAsia="it-IT"/>
    </w:rPr>
  </w:style>
  <w:style w:type="character" w:customStyle="1" w:styleId="CorpodeltestoCarattere">
    <w:name w:val="Corpo del testo Carattere"/>
    <w:basedOn w:val="Carpredefinitoparagrafo"/>
    <w:link w:val="Corpodeltesto"/>
    <w:uiPriority w:val="1"/>
    <w:rsid w:val="00FE3F68"/>
    <w:rPr>
      <w:rFonts w:ascii="Times New Roman" w:eastAsiaTheme="minorEastAsia" w:hAnsi="Times New Roman" w:cs="Times New Roman"/>
      <w:lang w:eastAsia="it-IT"/>
    </w:rPr>
  </w:style>
  <w:style w:type="paragraph" w:customStyle="1" w:styleId="Heading1">
    <w:name w:val="Heading 1"/>
    <w:basedOn w:val="Normale"/>
    <w:uiPriority w:val="1"/>
    <w:qFormat/>
    <w:rsid w:val="00FE3F68"/>
    <w:pPr>
      <w:widowControl w:val="0"/>
      <w:autoSpaceDE w:val="0"/>
      <w:autoSpaceDN w:val="0"/>
      <w:adjustRightInd w:val="0"/>
      <w:spacing w:after="0" w:line="240" w:lineRule="auto"/>
      <w:ind w:left="741"/>
      <w:outlineLvl w:val="0"/>
    </w:pPr>
    <w:rPr>
      <w:rFonts w:ascii="Times New Roman" w:eastAsiaTheme="minorEastAsia" w:hAnsi="Times New Roman" w:cs="Times New Roman"/>
      <w:b/>
      <w:bCs/>
      <w:sz w:val="32"/>
      <w:szCs w:val="32"/>
      <w:lang w:eastAsia="it-IT"/>
    </w:rPr>
  </w:style>
  <w:style w:type="paragraph" w:customStyle="1" w:styleId="Heading2">
    <w:name w:val="Heading 2"/>
    <w:basedOn w:val="Normale"/>
    <w:uiPriority w:val="1"/>
    <w:qFormat/>
    <w:rsid w:val="00FE3F68"/>
    <w:pPr>
      <w:widowControl w:val="0"/>
      <w:autoSpaceDE w:val="0"/>
      <w:autoSpaceDN w:val="0"/>
      <w:adjustRightInd w:val="0"/>
      <w:spacing w:after="0" w:line="240" w:lineRule="auto"/>
      <w:ind w:left="112"/>
      <w:outlineLvl w:val="1"/>
    </w:pPr>
    <w:rPr>
      <w:rFonts w:ascii="Times New Roman" w:eastAsiaTheme="minorEastAsia" w:hAnsi="Times New Roman" w:cs="Times New Roman"/>
      <w:b/>
      <w:bCs/>
      <w:sz w:val="28"/>
      <w:szCs w:val="28"/>
      <w:lang w:eastAsia="it-IT"/>
    </w:rPr>
  </w:style>
  <w:style w:type="paragraph" w:customStyle="1" w:styleId="Heading3">
    <w:name w:val="Heading 3"/>
    <w:basedOn w:val="Normale"/>
    <w:uiPriority w:val="1"/>
    <w:qFormat/>
    <w:rsid w:val="00FE3F68"/>
    <w:pPr>
      <w:widowControl w:val="0"/>
      <w:autoSpaceDE w:val="0"/>
      <w:autoSpaceDN w:val="0"/>
      <w:adjustRightInd w:val="0"/>
      <w:spacing w:before="70" w:after="0" w:line="240" w:lineRule="auto"/>
      <w:ind w:left="112"/>
      <w:outlineLvl w:val="2"/>
    </w:pPr>
    <w:rPr>
      <w:rFonts w:ascii="Times New Roman" w:eastAsiaTheme="minorEastAsia" w:hAnsi="Times New Roman" w:cs="Times New Roman"/>
      <w:b/>
      <w:bCs/>
      <w:sz w:val="26"/>
      <w:szCs w:val="26"/>
      <w:lang w:eastAsia="it-IT"/>
    </w:rPr>
  </w:style>
  <w:style w:type="paragraph" w:customStyle="1" w:styleId="Heading4">
    <w:name w:val="Heading 4"/>
    <w:basedOn w:val="Normale"/>
    <w:uiPriority w:val="1"/>
    <w:qFormat/>
    <w:rsid w:val="00FE3F68"/>
    <w:pPr>
      <w:widowControl w:val="0"/>
      <w:autoSpaceDE w:val="0"/>
      <w:autoSpaceDN w:val="0"/>
      <w:adjustRightInd w:val="0"/>
      <w:spacing w:after="0" w:line="240" w:lineRule="auto"/>
      <w:ind w:left="1528" w:hanging="336"/>
      <w:outlineLvl w:val="3"/>
    </w:pPr>
    <w:rPr>
      <w:rFonts w:ascii="Times New Roman" w:eastAsiaTheme="minorEastAsia" w:hAnsi="Times New Roman" w:cs="Times New Roman"/>
      <w:b/>
      <w:bCs/>
      <w:sz w:val="24"/>
      <w:szCs w:val="24"/>
      <w:lang w:eastAsia="it-IT"/>
    </w:rPr>
  </w:style>
  <w:style w:type="paragraph" w:customStyle="1" w:styleId="Heading5">
    <w:name w:val="Heading 5"/>
    <w:basedOn w:val="Normale"/>
    <w:uiPriority w:val="1"/>
    <w:qFormat/>
    <w:rsid w:val="00FE3F68"/>
    <w:pPr>
      <w:widowControl w:val="0"/>
      <w:autoSpaceDE w:val="0"/>
      <w:autoSpaceDN w:val="0"/>
      <w:adjustRightInd w:val="0"/>
      <w:spacing w:after="0" w:line="240" w:lineRule="auto"/>
      <w:ind w:left="832" w:hanging="360"/>
      <w:outlineLvl w:val="4"/>
    </w:pPr>
    <w:rPr>
      <w:rFonts w:ascii="Times New Roman" w:eastAsiaTheme="minorEastAsia" w:hAnsi="Times New Roman" w:cs="Times New Roman"/>
      <w:sz w:val="24"/>
      <w:szCs w:val="24"/>
      <w:lang w:eastAsia="it-IT"/>
    </w:rPr>
  </w:style>
  <w:style w:type="paragraph" w:customStyle="1" w:styleId="Heading6">
    <w:name w:val="Heading 6"/>
    <w:basedOn w:val="Normale"/>
    <w:uiPriority w:val="1"/>
    <w:qFormat/>
    <w:rsid w:val="00FE3F68"/>
    <w:pPr>
      <w:widowControl w:val="0"/>
      <w:autoSpaceDE w:val="0"/>
      <w:autoSpaceDN w:val="0"/>
      <w:adjustRightInd w:val="0"/>
      <w:spacing w:after="0" w:line="240" w:lineRule="auto"/>
      <w:ind w:left="112" w:right="110"/>
      <w:jc w:val="both"/>
      <w:outlineLvl w:val="5"/>
    </w:pPr>
    <w:rPr>
      <w:rFonts w:ascii="Times New Roman" w:eastAsiaTheme="minorEastAsia" w:hAnsi="Times New Roman" w:cs="Times New Roman"/>
      <w:b/>
      <w:bCs/>
      <w:u w:val="single"/>
      <w:lang w:eastAsia="it-IT"/>
    </w:rPr>
  </w:style>
  <w:style w:type="paragraph" w:styleId="Paragrafoelenco">
    <w:name w:val="List Paragraph"/>
    <w:basedOn w:val="Normale"/>
    <w:uiPriority w:val="1"/>
    <w:qFormat/>
    <w:rsid w:val="00FE3F68"/>
    <w:pPr>
      <w:widowControl w:val="0"/>
      <w:autoSpaceDE w:val="0"/>
      <w:autoSpaceDN w:val="0"/>
      <w:adjustRightInd w:val="0"/>
      <w:spacing w:after="0" w:line="240" w:lineRule="auto"/>
      <w:ind w:left="832" w:hanging="360"/>
    </w:pPr>
    <w:rPr>
      <w:rFonts w:ascii="Times New Roman" w:eastAsiaTheme="minorEastAsia" w:hAnsi="Times New Roman" w:cs="Times New Roman"/>
      <w:sz w:val="24"/>
      <w:szCs w:val="24"/>
      <w:lang w:eastAsia="it-IT"/>
    </w:rPr>
  </w:style>
  <w:style w:type="character" w:styleId="Collegamentoipertestuale">
    <w:name w:val="Hyperlink"/>
    <w:basedOn w:val="Carpredefinitoparagrafo"/>
    <w:uiPriority w:val="99"/>
    <w:unhideWhenUsed/>
    <w:rsid w:val="00FE3F68"/>
    <w:rPr>
      <w:color w:val="0000FF" w:themeColor="hyperlink"/>
      <w:u w:val="single"/>
    </w:rPr>
  </w:style>
  <w:style w:type="paragraph" w:styleId="Testofumetto">
    <w:name w:val="Balloon Text"/>
    <w:basedOn w:val="Normale"/>
    <w:link w:val="TestofumettoCarattere"/>
    <w:uiPriority w:val="99"/>
    <w:semiHidden/>
    <w:unhideWhenUsed/>
    <w:rsid w:val="00D529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2972"/>
    <w:rPr>
      <w:rFonts w:ascii="Tahoma" w:hAnsi="Tahoma" w:cs="Tahoma"/>
      <w:sz w:val="16"/>
      <w:szCs w:val="16"/>
    </w:rPr>
  </w:style>
  <w:style w:type="paragraph" w:styleId="Intestazione">
    <w:name w:val="header"/>
    <w:basedOn w:val="Normale"/>
    <w:link w:val="IntestazioneCarattere"/>
    <w:uiPriority w:val="99"/>
    <w:semiHidden/>
    <w:unhideWhenUsed/>
    <w:rsid w:val="00D529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52972"/>
  </w:style>
  <w:style w:type="paragraph" w:styleId="Pidipagina">
    <w:name w:val="footer"/>
    <w:basedOn w:val="Normale"/>
    <w:link w:val="PidipaginaCarattere"/>
    <w:uiPriority w:val="99"/>
    <w:semiHidden/>
    <w:unhideWhenUsed/>
    <w:rsid w:val="00D529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529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erchi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1414</Words>
  <Characters>8062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l.fanuli</dc:creator>
  <cp:lastModifiedBy>a.tanzariello</cp:lastModifiedBy>
  <cp:revision>13</cp:revision>
  <cp:lastPrinted>2018-09-11T11:41:00Z</cp:lastPrinted>
  <dcterms:created xsi:type="dcterms:W3CDTF">2019-11-12T13:06:00Z</dcterms:created>
  <dcterms:modified xsi:type="dcterms:W3CDTF">2019-11-18T11:05:00Z</dcterms:modified>
</cp:coreProperties>
</file>